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1D56" w14:textId="77777777" w:rsidR="00F44BBB" w:rsidRDefault="00F44BBB" w:rsidP="00974F5C">
      <w:pPr>
        <w:pStyle w:val="Nagwek1"/>
        <w:jc w:val="center"/>
        <w:rPr>
          <w:rFonts w:ascii="Arial" w:hAnsi="Arial" w:cs="Arial"/>
          <w:sz w:val="22"/>
          <w:szCs w:val="22"/>
        </w:rPr>
      </w:pPr>
      <w:r w:rsidRPr="00974F5C">
        <w:rPr>
          <w:rFonts w:ascii="Arial" w:hAnsi="Arial" w:cs="Arial"/>
          <w:sz w:val="22"/>
          <w:szCs w:val="22"/>
        </w:rPr>
        <w:t>UMOWA O ZACHOWANIU POUFNOŚCI</w:t>
      </w:r>
    </w:p>
    <w:p w14:paraId="59568DC2" w14:textId="77777777" w:rsidR="00974F5C" w:rsidRDefault="00974F5C" w:rsidP="00974F5C"/>
    <w:p w14:paraId="741B1B8C" w14:textId="1AD12430" w:rsidR="00974F5C" w:rsidRDefault="00974F5C" w:rsidP="00974F5C">
      <w:pPr>
        <w:rPr>
          <w:rFonts w:ascii="Arial" w:hAnsi="Arial" w:cs="Arial"/>
          <w:b/>
          <w:bCs/>
          <w:color w:val="000000"/>
          <w:sz w:val="20"/>
          <w:szCs w:val="20"/>
          <w:lang w:eastAsia="en-US"/>
          <w14:ligatures w14:val="standardContextual"/>
        </w:rPr>
      </w:pPr>
      <w:r w:rsidRPr="00974F5C">
        <w:rPr>
          <w:rFonts w:ascii="Arial" w:hAnsi="Arial" w:cs="Arial"/>
          <w:b/>
          <w:bCs/>
          <w:color w:val="000000"/>
          <w:sz w:val="20"/>
          <w:szCs w:val="20"/>
          <w:lang w:eastAsia="en-US"/>
          <w14:ligatures w14:val="standardContextual"/>
        </w:rPr>
        <w:t>zawarta w dniu złożenia ostatniego kwalifikowanego podpisu elektronicznego pomiędzy:</w:t>
      </w:r>
      <w:r>
        <w:rPr>
          <w:rFonts w:ascii="Arial" w:hAnsi="Arial" w:cs="Arial"/>
          <w:b/>
          <w:bCs/>
          <w:color w:val="000000"/>
          <w:sz w:val="20"/>
          <w:szCs w:val="20"/>
          <w:lang w:eastAsia="en-US"/>
          <w14:ligatures w14:val="standardContextual"/>
        </w:rPr>
        <w:t xml:space="preserve"> </w:t>
      </w:r>
    </w:p>
    <w:p w14:paraId="37DFB11C" w14:textId="77777777" w:rsidR="00974F5C" w:rsidRPr="00974F5C" w:rsidRDefault="00974F5C" w:rsidP="00974F5C"/>
    <w:p w14:paraId="4FC07F71" w14:textId="28C97204" w:rsidR="00F44BBB" w:rsidRDefault="00CD2B0F" w:rsidP="003E6C57">
      <w:pPr>
        <w:autoSpaceDE w:val="0"/>
        <w:autoSpaceDN w:val="0"/>
        <w:adjustRightInd w:val="0"/>
        <w:spacing w:before="120" w:after="120" w:line="276" w:lineRule="auto"/>
        <w:jc w:val="both"/>
        <w:rPr>
          <w:rFonts w:ascii="Arial" w:hAnsi="Arial" w:cs="Arial"/>
          <w:color w:val="000000"/>
          <w:sz w:val="20"/>
          <w:szCs w:val="20"/>
          <w:lang w:eastAsia="en-US"/>
        </w:rPr>
      </w:pPr>
      <w:r>
        <w:rPr>
          <w:rFonts w:ascii="Arial" w:hAnsi="Arial" w:cs="Arial"/>
          <w:b/>
          <w:bCs/>
          <w:color w:val="000000"/>
          <w:sz w:val="20"/>
          <w:szCs w:val="20"/>
          <w:lang w:eastAsia="en-US"/>
        </w:rPr>
        <w:t>ORLEN Biometan</w:t>
      </w:r>
      <w:r w:rsidR="00F44BBB" w:rsidRPr="00C8019C">
        <w:rPr>
          <w:rFonts w:ascii="Arial" w:hAnsi="Arial" w:cs="Arial"/>
          <w:b/>
          <w:bCs/>
          <w:color w:val="000000"/>
          <w:sz w:val="20"/>
          <w:szCs w:val="20"/>
          <w:lang w:eastAsia="en-US"/>
        </w:rPr>
        <w:t xml:space="preserve"> sp. z o. o. </w:t>
      </w:r>
      <w:r w:rsidR="00F44BBB" w:rsidRPr="00C8019C">
        <w:rPr>
          <w:rFonts w:ascii="Arial" w:hAnsi="Arial" w:cs="Arial"/>
          <w:color w:val="000000"/>
          <w:sz w:val="20"/>
          <w:szCs w:val="20"/>
          <w:lang w:eastAsia="en-US"/>
        </w:rPr>
        <w:t>z siedzibą w Warszawie przy ulicy Marcina Kasprzaka 25 (01-224 Warszawa), wpisaną do rejestru przedsiębiorców pod numerem KRS 0000489878, akta rejestrowe której prowadzi Sąd Rejonowy dla m.st. Warszawy, XII Wydział Gospodarczy Krajowego Rejestru Sądowego, posiadającą NIP 5272706685 oraz kapitał zakładowy w wysokości 55 540 000 zł (w całości wpłaconym), dalej „</w:t>
      </w:r>
      <w:r>
        <w:rPr>
          <w:rFonts w:ascii="Arial" w:hAnsi="Arial" w:cs="Arial"/>
          <w:b/>
          <w:bCs/>
          <w:color w:val="000000"/>
          <w:sz w:val="20"/>
          <w:szCs w:val="20"/>
          <w:lang w:eastAsia="en-US"/>
        </w:rPr>
        <w:t>ORELN Biometan</w:t>
      </w:r>
      <w:r w:rsidR="00F44BBB" w:rsidRPr="00C8019C">
        <w:rPr>
          <w:rFonts w:ascii="Arial" w:hAnsi="Arial" w:cs="Arial"/>
          <w:color w:val="000000"/>
          <w:sz w:val="20"/>
          <w:szCs w:val="20"/>
          <w:lang w:eastAsia="en-US"/>
        </w:rPr>
        <w:t>”</w:t>
      </w:r>
      <w:r w:rsidR="00716663">
        <w:rPr>
          <w:rFonts w:ascii="Arial" w:hAnsi="Arial" w:cs="Arial"/>
          <w:color w:val="000000"/>
          <w:sz w:val="20"/>
          <w:szCs w:val="20"/>
          <w:lang w:eastAsia="en-US"/>
        </w:rPr>
        <w:t xml:space="preserve">, </w:t>
      </w:r>
      <w:r w:rsidR="00F44BBB" w:rsidRPr="00C8019C">
        <w:rPr>
          <w:rFonts w:ascii="Arial" w:hAnsi="Arial" w:cs="Arial"/>
          <w:color w:val="000000"/>
          <w:sz w:val="20"/>
          <w:szCs w:val="20"/>
          <w:lang w:eastAsia="en-US"/>
        </w:rPr>
        <w:t xml:space="preserve">reprezentowaną przez: </w:t>
      </w:r>
    </w:p>
    <w:p w14:paraId="22DA1BF7" w14:textId="62E71108" w:rsidR="00CD2B0F" w:rsidRDefault="00CD2B0F" w:rsidP="003E6C57">
      <w:pPr>
        <w:autoSpaceDE w:val="0"/>
        <w:autoSpaceDN w:val="0"/>
        <w:spacing w:before="120" w:after="120" w:line="276" w:lineRule="auto"/>
        <w:jc w:val="both"/>
        <w:rPr>
          <w:rFonts w:ascii="Arial" w:hAnsi="Arial" w:cs="Arial"/>
          <w:color w:val="000000"/>
          <w:sz w:val="20"/>
          <w:szCs w:val="20"/>
          <w:lang w:eastAsia="en-US"/>
        </w:rPr>
      </w:pPr>
      <w:r>
        <w:rPr>
          <w:rFonts w:ascii="Arial" w:hAnsi="Arial" w:cs="Arial"/>
          <w:color w:val="000000"/>
          <w:sz w:val="20"/>
          <w:szCs w:val="20"/>
          <w:lang w:eastAsia="en-US"/>
        </w:rPr>
        <w:t>Jan</w:t>
      </w:r>
      <w:r w:rsidR="002059E2">
        <w:rPr>
          <w:rFonts w:ascii="Arial" w:hAnsi="Arial" w:cs="Arial"/>
          <w:color w:val="000000"/>
          <w:sz w:val="20"/>
          <w:szCs w:val="20"/>
          <w:lang w:eastAsia="en-US"/>
        </w:rPr>
        <w:t>a</w:t>
      </w:r>
      <w:r>
        <w:rPr>
          <w:rFonts w:ascii="Arial" w:hAnsi="Arial" w:cs="Arial"/>
          <w:color w:val="000000"/>
          <w:sz w:val="20"/>
          <w:szCs w:val="20"/>
          <w:lang w:eastAsia="en-US"/>
        </w:rPr>
        <w:t xml:space="preserve"> Pajek – Prezes Zarządu,</w:t>
      </w:r>
    </w:p>
    <w:p w14:paraId="35177198" w14:textId="5327CB4F" w:rsidR="002059E2" w:rsidRDefault="00CD2B0F" w:rsidP="003E6C57">
      <w:pPr>
        <w:autoSpaceDE w:val="0"/>
        <w:autoSpaceDN w:val="0"/>
        <w:spacing w:before="120" w:after="120" w:line="276" w:lineRule="auto"/>
        <w:jc w:val="both"/>
        <w:rPr>
          <w:rFonts w:ascii="Arial" w:hAnsi="Arial" w:cs="Arial"/>
          <w:sz w:val="20"/>
          <w:szCs w:val="20"/>
        </w:rPr>
      </w:pPr>
      <w:r>
        <w:rPr>
          <w:rFonts w:ascii="Arial" w:hAnsi="Arial" w:cs="Arial"/>
          <w:color w:val="000000"/>
          <w:sz w:val="20"/>
          <w:szCs w:val="20"/>
          <w:lang w:eastAsia="en-US"/>
        </w:rPr>
        <w:t>Kacp</w:t>
      </w:r>
      <w:r w:rsidR="002059E2">
        <w:rPr>
          <w:rFonts w:ascii="Arial" w:hAnsi="Arial" w:cs="Arial"/>
          <w:color w:val="000000"/>
          <w:sz w:val="20"/>
          <w:szCs w:val="20"/>
          <w:lang w:eastAsia="en-US"/>
        </w:rPr>
        <w:t>ra</w:t>
      </w:r>
      <w:r>
        <w:rPr>
          <w:rFonts w:ascii="Arial" w:hAnsi="Arial" w:cs="Arial"/>
          <w:color w:val="000000"/>
          <w:sz w:val="20"/>
          <w:szCs w:val="20"/>
          <w:lang w:eastAsia="en-US"/>
        </w:rPr>
        <w:t xml:space="preserve"> Pietrusiński</w:t>
      </w:r>
      <w:r w:rsidR="002059E2">
        <w:rPr>
          <w:rFonts w:ascii="Arial" w:hAnsi="Arial" w:cs="Arial"/>
          <w:color w:val="000000"/>
          <w:sz w:val="20"/>
          <w:szCs w:val="20"/>
          <w:lang w:eastAsia="en-US"/>
        </w:rPr>
        <w:t>ego</w:t>
      </w:r>
      <w:r>
        <w:rPr>
          <w:rFonts w:ascii="Arial" w:hAnsi="Arial" w:cs="Arial"/>
          <w:color w:val="000000"/>
          <w:sz w:val="20"/>
          <w:szCs w:val="20"/>
          <w:lang w:eastAsia="en-US"/>
        </w:rPr>
        <w:t xml:space="preserve"> – Członek Zarządu</w:t>
      </w:r>
    </w:p>
    <w:p w14:paraId="228733C6" w14:textId="176F68BF" w:rsidR="003E6C57" w:rsidRDefault="005E5CB1" w:rsidP="003E6C57">
      <w:pPr>
        <w:spacing w:before="120" w:after="120" w:line="300" w:lineRule="auto"/>
        <w:jc w:val="both"/>
        <w:rPr>
          <w:rFonts w:ascii="Arial" w:hAnsi="Arial" w:cs="Arial"/>
          <w:sz w:val="20"/>
          <w:szCs w:val="20"/>
        </w:rPr>
      </w:pPr>
      <w:r>
        <w:rPr>
          <w:rFonts w:ascii="Arial" w:hAnsi="Arial" w:cs="Arial"/>
          <w:sz w:val="20"/>
          <w:szCs w:val="20"/>
        </w:rPr>
        <w:t>a</w:t>
      </w:r>
    </w:p>
    <w:p w14:paraId="7816DB14" w14:textId="08989814" w:rsidR="005E5CB1" w:rsidRDefault="005E5CB1" w:rsidP="003E6C57">
      <w:pPr>
        <w:spacing w:before="120" w:after="120" w:line="300" w:lineRule="auto"/>
        <w:jc w:val="both"/>
        <w:rPr>
          <w:rFonts w:ascii="Arial" w:hAnsi="Arial" w:cs="Arial"/>
          <w:sz w:val="20"/>
          <w:szCs w:val="20"/>
        </w:rPr>
      </w:pPr>
      <w:r>
        <w:rPr>
          <w:rFonts w:ascii="Arial" w:hAnsi="Arial" w:cs="Arial"/>
          <w:sz w:val="20"/>
          <w:szCs w:val="20"/>
        </w:rPr>
        <w:t>……………………………………………………………</w:t>
      </w:r>
    </w:p>
    <w:p w14:paraId="4FD1AFE6" w14:textId="77777777" w:rsidR="005E5CB1" w:rsidRPr="005E5CB1" w:rsidRDefault="005E5CB1" w:rsidP="005E5CB1">
      <w:pPr>
        <w:spacing w:before="120" w:after="120" w:line="300" w:lineRule="auto"/>
        <w:jc w:val="both"/>
        <w:rPr>
          <w:rFonts w:ascii="Arial" w:hAnsi="Arial" w:cs="Arial"/>
          <w:color w:val="000000"/>
          <w:sz w:val="20"/>
          <w:szCs w:val="20"/>
          <w:lang w:eastAsia="en-US"/>
        </w:rPr>
      </w:pPr>
      <w:r w:rsidRPr="005E5CB1">
        <w:rPr>
          <w:rFonts w:ascii="Arial" w:hAnsi="Arial" w:cs="Arial"/>
          <w:color w:val="000000"/>
          <w:sz w:val="20"/>
          <w:szCs w:val="20"/>
          <w:lang w:eastAsia="en-US"/>
        </w:rPr>
        <w:t>[…] z siedzibą w […] przy ulicy […] ([…]-[…] […]), wpisaną do rejestru przedsiębiorców pod numerem KRS […], akta rejestrowe której prowadzi Sąd Rejonowy dla […] w […], […] Wydział Gospodarczy Krajowego Rejestru Sądowego, posiadającą NIP […] oraz kapitał zakładowy w wysokości […] zł, zwaną dalej „</w:t>
      </w:r>
      <w:r w:rsidRPr="005E5CB1">
        <w:rPr>
          <w:rFonts w:ascii="Arial" w:hAnsi="Arial" w:cs="Arial"/>
          <w:b/>
          <w:bCs/>
          <w:color w:val="000000"/>
          <w:sz w:val="20"/>
          <w:szCs w:val="20"/>
          <w:lang w:eastAsia="en-US"/>
        </w:rPr>
        <w:t>Partnerem</w:t>
      </w:r>
      <w:r w:rsidRPr="005E5CB1">
        <w:rPr>
          <w:rFonts w:ascii="Arial" w:hAnsi="Arial" w:cs="Arial"/>
          <w:color w:val="000000"/>
          <w:sz w:val="20"/>
          <w:szCs w:val="20"/>
          <w:lang w:eastAsia="en-US"/>
        </w:rPr>
        <w:t>”, reprezentowaną przez:</w:t>
      </w:r>
    </w:p>
    <w:p w14:paraId="3A55DB7A" w14:textId="77777777" w:rsidR="005E5CB1" w:rsidRDefault="005E5CB1" w:rsidP="005E5CB1">
      <w:pPr>
        <w:spacing w:before="120" w:after="120" w:line="300" w:lineRule="auto"/>
        <w:jc w:val="both"/>
        <w:rPr>
          <w:rFonts w:ascii="Arial" w:hAnsi="Arial" w:cs="Arial"/>
          <w:sz w:val="20"/>
          <w:szCs w:val="20"/>
        </w:rPr>
      </w:pPr>
      <w:r w:rsidRPr="005E5CB1">
        <w:rPr>
          <w:rFonts w:ascii="Arial" w:hAnsi="Arial" w:cs="Arial"/>
          <w:color w:val="000000"/>
          <w:sz w:val="20"/>
          <w:szCs w:val="20"/>
          <w:lang w:eastAsia="en-US"/>
        </w:rPr>
        <w:t>[…] – […]</w:t>
      </w:r>
    </w:p>
    <w:p w14:paraId="0AD1B7C2" w14:textId="77777777" w:rsidR="005E5CB1" w:rsidRDefault="005E5CB1" w:rsidP="005E5CB1">
      <w:pPr>
        <w:spacing w:before="120" w:after="120" w:line="300" w:lineRule="auto"/>
        <w:jc w:val="both"/>
        <w:rPr>
          <w:rFonts w:ascii="Arial" w:hAnsi="Arial" w:cs="Arial"/>
          <w:sz w:val="20"/>
          <w:szCs w:val="20"/>
        </w:rPr>
      </w:pPr>
      <w:r>
        <w:rPr>
          <w:rFonts w:ascii="Arial" w:hAnsi="Arial" w:cs="Arial"/>
          <w:sz w:val="20"/>
          <w:szCs w:val="20"/>
        </w:rPr>
        <w:t>podmioty te łącznie w niniejszej umowie zwane są również „</w:t>
      </w:r>
      <w:r>
        <w:rPr>
          <w:rFonts w:ascii="Arial" w:hAnsi="Arial" w:cs="Arial"/>
          <w:b/>
          <w:sz w:val="20"/>
          <w:szCs w:val="20"/>
        </w:rPr>
        <w:t>Stronami</w:t>
      </w:r>
      <w:r>
        <w:rPr>
          <w:rFonts w:ascii="Arial" w:hAnsi="Arial" w:cs="Arial"/>
          <w:sz w:val="20"/>
          <w:szCs w:val="20"/>
        </w:rPr>
        <w:t>”, zaś każdy z osobna jako „</w:t>
      </w:r>
      <w:r>
        <w:rPr>
          <w:rFonts w:ascii="Arial" w:hAnsi="Arial" w:cs="Arial"/>
          <w:b/>
          <w:sz w:val="20"/>
          <w:szCs w:val="20"/>
        </w:rPr>
        <w:t>Stroną</w:t>
      </w:r>
      <w:r>
        <w:rPr>
          <w:rFonts w:ascii="Arial" w:hAnsi="Arial" w:cs="Arial"/>
          <w:sz w:val="20"/>
          <w:szCs w:val="20"/>
        </w:rPr>
        <w:t>”</w:t>
      </w:r>
    </w:p>
    <w:p w14:paraId="65372AA2" w14:textId="34942513" w:rsidR="003E6C57" w:rsidRPr="004D595E" w:rsidRDefault="003E6C57" w:rsidP="00351B64">
      <w:pPr>
        <w:pStyle w:val="Default"/>
        <w:spacing w:before="120" w:after="120" w:line="276" w:lineRule="auto"/>
        <w:contextualSpacing/>
        <w:jc w:val="both"/>
        <w:rPr>
          <w:rFonts w:ascii="Arial" w:hAnsi="Arial" w:cs="Arial"/>
          <w:b/>
          <w:bCs/>
          <w:i/>
          <w:iCs/>
          <w:sz w:val="20"/>
          <w:szCs w:val="20"/>
        </w:rPr>
      </w:pPr>
      <w:r w:rsidRPr="006F410C">
        <w:rPr>
          <w:rFonts w:ascii="Arial" w:eastAsia="Times New Roman" w:hAnsi="Arial" w:cs="Arial"/>
          <w:sz w:val="20"/>
          <w:szCs w:val="20"/>
        </w:rPr>
        <w:t>Zważywszy, że</w:t>
      </w:r>
      <w:r w:rsidRPr="006F410C">
        <w:rPr>
          <w:rFonts w:ascii="Arial" w:hAnsi="Arial" w:cs="Arial"/>
          <w:sz w:val="20"/>
          <w:szCs w:val="20"/>
        </w:rPr>
        <w:t xml:space="preserve"> Strony zamierzają podjąć rozmowy w przedmiocie współpracy w zakresie </w:t>
      </w:r>
      <w:r w:rsidR="004D595E" w:rsidRPr="004D595E">
        <w:rPr>
          <w:rFonts w:ascii="Arial" w:hAnsi="Arial" w:cs="Arial"/>
          <w:b/>
          <w:bCs/>
          <w:i/>
          <w:iCs/>
          <w:sz w:val="20"/>
          <w:szCs w:val="20"/>
        </w:rPr>
        <w:t>m</w:t>
      </w:r>
      <w:r w:rsidR="004D595E" w:rsidRPr="004D595E">
        <w:rPr>
          <w:rFonts w:ascii="Arial" w:hAnsi="Arial" w:cs="Arial"/>
          <w:b/>
          <w:bCs/>
          <w:i/>
          <w:iCs/>
          <w:sz w:val="20"/>
          <w:szCs w:val="20"/>
        </w:rPr>
        <w:t>odernizacj</w:t>
      </w:r>
      <w:r w:rsidR="004D595E" w:rsidRPr="004D595E">
        <w:rPr>
          <w:rFonts w:ascii="Arial" w:hAnsi="Arial" w:cs="Arial"/>
          <w:b/>
          <w:bCs/>
          <w:i/>
          <w:iCs/>
          <w:sz w:val="20"/>
          <w:szCs w:val="20"/>
        </w:rPr>
        <w:t xml:space="preserve">i </w:t>
      </w:r>
      <w:r w:rsidR="004D595E" w:rsidRPr="004D595E">
        <w:rPr>
          <w:rFonts w:ascii="Arial" w:hAnsi="Arial" w:cs="Arial"/>
          <w:b/>
          <w:bCs/>
          <w:i/>
          <w:iCs/>
          <w:sz w:val="20"/>
          <w:szCs w:val="20"/>
        </w:rPr>
        <w:t>układu grzewczego Biogazowni Konopnica</w:t>
      </w:r>
    </w:p>
    <w:p w14:paraId="0789FA5E" w14:textId="77777777" w:rsidR="003E6C57" w:rsidRPr="006F410C" w:rsidRDefault="003E6C57" w:rsidP="003E6C57">
      <w:pPr>
        <w:spacing w:before="120" w:after="120" w:line="276" w:lineRule="auto"/>
        <w:contextualSpacing/>
        <w:jc w:val="both"/>
        <w:rPr>
          <w:rFonts w:ascii="Arial" w:hAnsi="Arial" w:cs="Arial"/>
          <w:sz w:val="20"/>
          <w:szCs w:val="20"/>
        </w:rPr>
      </w:pPr>
      <w:r w:rsidRPr="006F410C">
        <w:rPr>
          <w:rFonts w:ascii="Arial" w:hAnsi="Arial" w:cs="Arial"/>
          <w:sz w:val="20"/>
          <w:szCs w:val="20"/>
        </w:rPr>
        <w:t>zawiera się niniejszą Umowę o zachowaniu poufności (dalej „</w:t>
      </w:r>
      <w:r w:rsidRPr="006F410C">
        <w:rPr>
          <w:rFonts w:ascii="Arial" w:hAnsi="Arial" w:cs="Arial"/>
          <w:b/>
          <w:sz w:val="20"/>
          <w:szCs w:val="20"/>
        </w:rPr>
        <w:t>Umowa</w:t>
      </w:r>
      <w:r w:rsidRPr="006F410C">
        <w:rPr>
          <w:rFonts w:ascii="Arial" w:hAnsi="Arial" w:cs="Arial"/>
          <w:sz w:val="20"/>
          <w:szCs w:val="20"/>
        </w:rPr>
        <w:t>”), której przedmiotem jest wzajemne zobowiązanie Stron do zachowania poufności informacji, na zasadach w niej określonych.</w:t>
      </w:r>
    </w:p>
    <w:p w14:paraId="535693D5" w14:textId="77777777" w:rsidR="003E6C57" w:rsidRPr="00C8019C" w:rsidRDefault="003E6C57" w:rsidP="003E6C57">
      <w:pPr>
        <w:pStyle w:val="NormalnyWeb"/>
        <w:spacing w:before="120" w:beforeAutospacing="0" w:after="120" w:afterAutospacing="0" w:line="300" w:lineRule="auto"/>
        <w:rPr>
          <w:rFonts w:ascii="Arial" w:hAnsi="Arial" w:cs="Arial"/>
          <w:sz w:val="20"/>
          <w:szCs w:val="20"/>
        </w:rPr>
      </w:pPr>
    </w:p>
    <w:p w14:paraId="3B72283F" w14:textId="77777777" w:rsidR="003E6C57" w:rsidRPr="00015E18" w:rsidRDefault="003E6C57" w:rsidP="003E6C57">
      <w:pPr>
        <w:pStyle w:val="NormalnyWeb"/>
        <w:spacing w:before="120" w:beforeAutospacing="0" w:after="120" w:afterAutospacing="0" w:line="300" w:lineRule="auto"/>
        <w:jc w:val="center"/>
        <w:rPr>
          <w:rFonts w:ascii="Arial" w:hAnsi="Arial" w:cs="Arial"/>
          <w:sz w:val="20"/>
          <w:szCs w:val="20"/>
        </w:rPr>
      </w:pPr>
      <w:r w:rsidRPr="00C8019C">
        <w:rPr>
          <w:rFonts w:ascii="Arial" w:hAnsi="Arial" w:cs="Arial"/>
          <w:sz w:val="20"/>
          <w:szCs w:val="20"/>
        </w:rPr>
        <w:t xml:space="preserve">​ </w:t>
      </w:r>
      <w:r w:rsidRPr="00C8019C">
        <w:rPr>
          <w:rFonts w:ascii="Arial" w:hAnsi="Arial" w:cs="Arial"/>
          <w:b/>
          <w:bCs/>
          <w:color w:val="000000"/>
          <w:sz w:val="20"/>
          <w:szCs w:val="20"/>
        </w:rPr>
        <w:t xml:space="preserve">§ 1 </w:t>
      </w:r>
    </w:p>
    <w:p w14:paraId="257ED8DF" w14:textId="2CFCDB6F" w:rsidR="003E6C57" w:rsidRPr="00C8019C" w:rsidRDefault="003E6C57" w:rsidP="003E6C57">
      <w:pPr>
        <w:pStyle w:val="Akapitzlist"/>
        <w:numPr>
          <w:ilvl w:val="0"/>
          <w:numId w:val="1"/>
        </w:numPr>
        <w:spacing w:before="120" w:after="120" w:line="300" w:lineRule="auto"/>
        <w:jc w:val="both"/>
        <w:rPr>
          <w:rFonts w:ascii="Arial" w:eastAsia="Times New Roman" w:hAnsi="Arial" w:cs="Arial"/>
          <w:sz w:val="20"/>
          <w:szCs w:val="20"/>
        </w:rPr>
      </w:pPr>
      <w:r w:rsidRPr="00C8019C">
        <w:rPr>
          <w:rFonts w:ascii="Arial" w:eastAsia="Times New Roman" w:hAnsi="Arial" w:cs="Arial"/>
          <w:color w:val="000000"/>
          <w:sz w:val="20"/>
          <w:szCs w:val="20"/>
        </w:rPr>
        <w:t xml:space="preserve">Partner zobowiązuje się do zachowania w tajemnicy informacji przekazanych  bezpośrednio lub pośrednio przez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(w jakiejkolwiek formie tj. w szczególności ustnej, pisemnej,  elektronicznej), a także informacji uzyskanych przez Partnera w inny sposób w trakcie wzajemnej współpracy, w tym w związku z zawarciem i realizacją niniejszej Umowy które to informacje dotyczą bezpośrednio lub pośrednio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spółek z Grupy Kapitałowej ORLEN S.A. lub ich kontrahentów, w tym treści niniejszej Umowy. Strony przyjmują, że informacje techniczne, technologiczne, organizacyjne lub inne informacje posiadające wartość gospodarczą, które jako całość lub w szczególnym </w:t>
      </w:r>
      <w:r w:rsidRPr="00C8019C">
        <w:rPr>
          <w:rStyle w:val="Uwydatnienie"/>
          <w:rFonts w:ascii="Arial" w:eastAsia="Times New Roman" w:hAnsi="Arial" w:cs="Arial"/>
          <w:i w:val="0"/>
          <w:iCs w:val="0"/>
          <w:color w:val="000000"/>
          <w:sz w:val="20"/>
          <w:szCs w:val="20"/>
        </w:rPr>
        <w:t xml:space="preserve">zestawieniu i zbiorze ich elementów nie są powszechnie znane osobom zwykle zajmującym się tym rodzajem informacji albo nie są łatwo dostępne dla takich osób, co do których </w:t>
      </w:r>
      <w:r>
        <w:rPr>
          <w:rStyle w:val="Uwydatnienie"/>
          <w:rFonts w:ascii="Arial" w:eastAsia="Times New Roman" w:hAnsi="Arial" w:cs="Arial"/>
          <w:i w:val="0"/>
          <w:iCs w:val="0"/>
          <w:color w:val="000000"/>
          <w:sz w:val="20"/>
          <w:szCs w:val="20"/>
        </w:rPr>
        <w:t>ORLEN Biometan</w:t>
      </w:r>
      <w:r w:rsidRPr="00C8019C">
        <w:rPr>
          <w:rStyle w:val="Uwydatnienie"/>
          <w:rFonts w:ascii="Arial" w:eastAsia="Times New Roman" w:hAnsi="Arial" w:cs="Arial"/>
          <w:i w:val="0"/>
          <w:iCs w:val="0"/>
          <w:color w:val="000000"/>
          <w:sz w:val="20"/>
          <w:szCs w:val="20"/>
        </w:rPr>
        <w:t>, jako</w:t>
      </w:r>
      <w:r w:rsidRPr="00C8019C">
        <w:rPr>
          <w:rStyle w:val="Uwydatnienie"/>
          <w:rFonts w:ascii="Arial" w:eastAsia="Times New Roman" w:hAnsi="Arial" w:cs="Arial"/>
          <w:color w:val="000000"/>
          <w:sz w:val="20"/>
          <w:szCs w:val="20"/>
        </w:rPr>
        <w:t xml:space="preserve"> </w:t>
      </w:r>
      <w:r w:rsidRPr="00C8019C">
        <w:rPr>
          <w:rStyle w:val="Uwydatnienie"/>
          <w:rFonts w:ascii="Arial" w:eastAsia="Times New Roman" w:hAnsi="Arial" w:cs="Arial"/>
          <w:i w:val="0"/>
          <w:iCs w:val="0"/>
          <w:color w:val="000000"/>
          <w:sz w:val="20"/>
          <w:szCs w:val="20"/>
        </w:rPr>
        <w:t>podmiot</w:t>
      </w:r>
      <w:r w:rsidRPr="00C8019C">
        <w:rPr>
          <w:rStyle w:val="Uwydatnienie"/>
          <w:rFonts w:ascii="Arial" w:eastAsia="Times New Roman" w:hAnsi="Arial" w:cs="Arial"/>
          <w:color w:val="000000"/>
          <w:sz w:val="20"/>
          <w:szCs w:val="20"/>
        </w:rPr>
        <w:t xml:space="preserve"> </w:t>
      </w:r>
      <w:r w:rsidRPr="00C8019C">
        <w:rPr>
          <w:rFonts w:ascii="Arial" w:eastAsia="Times New Roman" w:hAnsi="Arial" w:cs="Arial"/>
          <w:color w:val="000000"/>
          <w:sz w:val="20"/>
          <w:szCs w:val="20"/>
        </w:rPr>
        <w:t xml:space="preserve">uprawniony do korzystania z ww. informacji i rozporządzania nimi podjął, przy zachowaniu należytej staranności, działania w celu utrzymania ich w poufności, przekazane przez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lub w jego imieniu lub uzyskane przez Partnera w inny sposób w trakcie realizacji Działań, w tym negocjowania, zawarcia i wykonywania Umowy należy traktować jako tajemnicę przedsiębiorstwa w rozumieniu ustawy z dnia 16 kwietnia 1993 roku o zwalczaniu nieuczciwej konkurencji (dalej: </w:t>
      </w:r>
      <w:r w:rsidRPr="00C8019C">
        <w:rPr>
          <w:rStyle w:val="Pogrubienie"/>
          <w:rFonts w:ascii="Arial" w:eastAsia="Times New Roman" w:hAnsi="Arial" w:cs="Arial"/>
          <w:color w:val="000000"/>
          <w:sz w:val="20"/>
          <w:szCs w:val="20"/>
        </w:rPr>
        <w:t>„Tajemnica Przedsiębiorstwa”</w:t>
      </w:r>
      <w:r w:rsidRPr="00C8019C">
        <w:rPr>
          <w:rFonts w:ascii="Arial" w:eastAsia="Times New Roman" w:hAnsi="Arial" w:cs="Arial"/>
          <w:color w:val="000000"/>
          <w:sz w:val="20"/>
          <w:szCs w:val="20"/>
        </w:rPr>
        <w:t xml:space="preserve">), chyba że w </w:t>
      </w:r>
      <w:r w:rsidRPr="00C8019C">
        <w:rPr>
          <w:rFonts w:ascii="Arial" w:eastAsia="Times New Roman" w:hAnsi="Arial" w:cs="Arial"/>
          <w:color w:val="000000"/>
          <w:sz w:val="20"/>
          <w:szCs w:val="20"/>
        </w:rPr>
        <w:lastRenderedPageBreak/>
        <w:t>chwili przekazania, osoba przekazująca określi na piśmie lub w formie elektronicznej odmienny, od określonego powyżej, charakter takich informacji.</w:t>
      </w:r>
    </w:p>
    <w:p w14:paraId="0E52B0A4" w14:textId="77777777" w:rsidR="003E6C57" w:rsidRPr="00C8019C" w:rsidRDefault="003E6C57" w:rsidP="003E6C57">
      <w:pPr>
        <w:pStyle w:val="Akapitzlist"/>
        <w:numPr>
          <w:ilvl w:val="0"/>
          <w:numId w:val="1"/>
        </w:numPr>
        <w:spacing w:before="120" w:after="120" w:line="300" w:lineRule="auto"/>
        <w:jc w:val="both"/>
        <w:rPr>
          <w:rFonts w:ascii="Arial" w:eastAsia="Times New Roman" w:hAnsi="Arial" w:cs="Arial"/>
          <w:color w:val="000000"/>
          <w:sz w:val="20"/>
          <w:szCs w:val="20"/>
        </w:rPr>
      </w:pPr>
      <w:r w:rsidRPr="00C8019C">
        <w:rPr>
          <w:rFonts w:ascii="Arial" w:eastAsia="Times New Roman" w:hAnsi="Arial" w:cs="Arial"/>
          <w:color w:val="000000"/>
          <w:sz w:val="20"/>
          <w:szCs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54F3DF3" w14:textId="77777777" w:rsidR="003E6C57" w:rsidRPr="00C8019C" w:rsidRDefault="003E6C57" w:rsidP="003E6C57">
      <w:pPr>
        <w:pStyle w:val="Akapitzlist"/>
        <w:numPr>
          <w:ilvl w:val="1"/>
          <w:numId w:val="1"/>
        </w:numPr>
        <w:spacing w:before="120" w:after="120" w:line="300" w:lineRule="auto"/>
        <w:jc w:val="both"/>
        <w:rPr>
          <w:rFonts w:ascii="Arial" w:eastAsia="Times New Roman" w:hAnsi="Arial" w:cs="Arial"/>
          <w:color w:val="000000"/>
          <w:sz w:val="20"/>
          <w:szCs w:val="20"/>
        </w:rPr>
      </w:pPr>
      <w:r w:rsidRPr="00C8019C">
        <w:rPr>
          <w:rFonts w:ascii="Arial" w:eastAsia="Times New Roman" w:hAnsi="Arial" w:cs="Arial"/>
          <w:color w:val="000000"/>
          <w:sz w:val="20"/>
          <w:szCs w:val="20"/>
        </w:rPr>
        <w:t>ujawnienie lub wykorzystanie informacji jest konieczne do prawidłowego wykonania Działań lub</w:t>
      </w:r>
    </w:p>
    <w:p w14:paraId="1C0859DD" w14:textId="37713E13" w:rsidR="003E6C57" w:rsidRPr="00C8019C" w:rsidRDefault="003E6C57" w:rsidP="003E6C57">
      <w:pPr>
        <w:pStyle w:val="Akapitzlist"/>
        <w:numPr>
          <w:ilvl w:val="1"/>
          <w:numId w:val="1"/>
        </w:numPr>
        <w:spacing w:before="120" w:after="120" w:line="300" w:lineRule="auto"/>
        <w:jc w:val="both"/>
        <w:rPr>
          <w:rFonts w:ascii="Arial" w:eastAsia="Times New Roman" w:hAnsi="Arial" w:cs="Arial"/>
          <w:color w:val="000000"/>
          <w:sz w:val="20"/>
          <w:szCs w:val="20"/>
        </w:rPr>
      </w:pPr>
      <w:r w:rsidRPr="00C8019C">
        <w:rPr>
          <w:rFonts w:ascii="Arial" w:eastAsia="Times New Roman" w:hAnsi="Arial" w:cs="Arial"/>
          <w:color w:val="000000"/>
          <w:sz w:val="20"/>
          <w:szCs w:val="20"/>
        </w:rPr>
        <w:t xml:space="preserve">informacje w chwili ich ujawnienia są już publicznie dostępne, a ich ujawnienie zostało dokonane przez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lub za jego zgodą lub w sposób inny niż poprzez niezgodne z prawem lub jakąkolwiek umową działanie lub zaniechanie lub</w:t>
      </w:r>
    </w:p>
    <w:p w14:paraId="076C2AD0" w14:textId="2827C3FF" w:rsidR="003E6C57" w:rsidRPr="00C8019C" w:rsidRDefault="003E6C57" w:rsidP="003E6C57">
      <w:pPr>
        <w:pStyle w:val="Akapitzlist"/>
        <w:numPr>
          <w:ilvl w:val="1"/>
          <w:numId w:val="1"/>
        </w:numPr>
        <w:spacing w:before="120" w:after="120" w:line="300" w:lineRule="auto"/>
        <w:jc w:val="both"/>
        <w:rPr>
          <w:rFonts w:ascii="Arial" w:eastAsia="Times New Roman" w:hAnsi="Arial" w:cs="Arial"/>
          <w:color w:val="000000"/>
          <w:sz w:val="20"/>
          <w:szCs w:val="20"/>
        </w:rPr>
      </w:pPr>
      <w:r w:rsidRPr="00C8019C">
        <w:rPr>
          <w:rFonts w:ascii="Arial" w:eastAsia="Times New Roman" w:hAnsi="Arial" w:cs="Arial"/>
          <w:color w:val="000000"/>
          <w:sz w:val="20"/>
          <w:szCs w:val="20"/>
        </w:rPr>
        <w:t xml:space="preserve">Partner został zobowiązany do ujawnienia informacji przez sąd lub uprawniony organ lub w przypadku prawnego obowiązku takiego ujawnienia, z zastrzeżeniem że Partner niezwłocznie pisemnie poinformuje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o obowiązku ujawniania informacji i ich zakresie, a także uwzględni, w miarę możliwości, rekomendacje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BB31187" w14:textId="57963498" w:rsidR="003E6C57" w:rsidRPr="00C8019C" w:rsidRDefault="003E6C57" w:rsidP="003E6C57">
      <w:pPr>
        <w:pStyle w:val="Akapitzlist"/>
        <w:numPr>
          <w:ilvl w:val="1"/>
          <w:numId w:val="1"/>
        </w:numPr>
        <w:spacing w:before="120" w:after="120" w:line="300" w:lineRule="auto"/>
        <w:jc w:val="both"/>
        <w:rPr>
          <w:rFonts w:ascii="Arial" w:eastAsia="Times New Roman" w:hAnsi="Arial" w:cs="Arial"/>
          <w:color w:val="000000"/>
          <w:sz w:val="20"/>
          <w:szCs w:val="20"/>
        </w:rPr>
      </w:pP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wyraził Partnerowi pisemną zgodę na ujawnienie lub wykorzystanie informacji w określonym celu, we wskazany przez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sposób.</w:t>
      </w:r>
    </w:p>
    <w:p w14:paraId="7FB44912" w14:textId="3A191581" w:rsidR="003E6C57" w:rsidRPr="00C8019C" w:rsidRDefault="003E6C57" w:rsidP="003E6C57">
      <w:pPr>
        <w:pStyle w:val="Akapitzlist"/>
        <w:numPr>
          <w:ilvl w:val="0"/>
          <w:numId w:val="1"/>
        </w:numPr>
        <w:spacing w:before="120" w:after="120" w:line="300" w:lineRule="auto"/>
        <w:jc w:val="both"/>
        <w:rPr>
          <w:rFonts w:ascii="Arial" w:eastAsia="Times New Roman" w:hAnsi="Arial" w:cs="Arial"/>
          <w:color w:val="000000"/>
          <w:sz w:val="20"/>
          <w:szCs w:val="20"/>
        </w:rPr>
      </w:pPr>
      <w:r w:rsidRPr="00C8019C">
        <w:rPr>
          <w:rFonts w:ascii="Arial" w:eastAsia="Times New Roman" w:hAnsi="Arial" w:cs="Arial"/>
          <w:color w:val="000000"/>
          <w:sz w:val="20"/>
          <w:szCs w:val="20"/>
        </w:rPr>
        <w:t xml:space="preserve">Partner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Partner nie będzie, w szczególności kopiował lub utrwalał Tajemnicy Przedsiębiorstwa, jeżeli nie będzie to uzasadnione należytym wykonaniem przez Partnera Działań. Partner zobowiązany jest do niezwłocznego powiadomienia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o zaistniałych naruszeniach zasad ochrony lub nieuprawnionym ujawnieniu lub wykorzystaniu Tajemnicy Przedsiębiorstwa przetwarzanej w związku z realizacją Działań.</w:t>
      </w:r>
    </w:p>
    <w:p w14:paraId="4264405C" w14:textId="77777777" w:rsidR="003E6C57" w:rsidRPr="00C8019C" w:rsidRDefault="003E6C57" w:rsidP="003E6C57">
      <w:pPr>
        <w:pStyle w:val="Akapitzlist"/>
        <w:numPr>
          <w:ilvl w:val="0"/>
          <w:numId w:val="1"/>
        </w:numPr>
        <w:spacing w:before="120" w:after="120" w:line="300" w:lineRule="auto"/>
        <w:jc w:val="both"/>
        <w:rPr>
          <w:rFonts w:ascii="Arial" w:eastAsia="Times New Roman" w:hAnsi="Arial" w:cs="Arial"/>
          <w:color w:val="000000"/>
          <w:sz w:val="20"/>
          <w:szCs w:val="20"/>
        </w:rPr>
      </w:pPr>
      <w:r w:rsidRPr="00C8019C">
        <w:rPr>
          <w:rFonts w:ascii="Arial" w:eastAsia="Times New Roman" w:hAnsi="Arial" w:cs="Arial"/>
          <w:color w:val="000000"/>
          <w:sz w:val="20"/>
          <w:szCs w:val="20"/>
        </w:rPr>
        <w:t>Obowiązek zachowania w tajemnicy informacji, o których mowa w ust. 1 powyżej rozciąga się również na pracowników Partnera i inne osoby, w tym w szczególności audytorów, doradców i podwykonawców, którym Partner udostępni takie informacje. Parter zobowiązany jest do zobowiązania na piśmie ww. osób do ochrony Tajemnicy Przedsiębiorstwa na warunkach, co najmniej takich jak określone w niniejszej Umowie. Partner ponosi pełną odpowiedzialność za działania lub zaniechania osób, które uzyskały dostęp do Tajemnicy Przedsiębiorstwa.</w:t>
      </w:r>
    </w:p>
    <w:p w14:paraId="1B05D6FA" w14:textId="77777777" w:rsidR="003E6C57" w:rsidRPr="00C8019C" w:rsidRDefault="003E6C57" w:rsidP="003E6C57">
      <w:pPr>
        <w:spacing w:before="120" w:after="120" w:line="300" w:lineRule="auto"/>
        <w:rPr>
          <w:rFonts w:ascii="Arial" w:hAnsi="Arial" w:cs="Arial"/>
          <w:sz w:val="20"/>
          <w:szCs w:val="20"/>
        </w:rPr>
      </w:pPr>
    </w:p>
    <w:p w14:paraId="4A14E839" w14:textId="77777777" w:rsidR="003E6C57" w:rsidRPr="00C8019C"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2</w:t>
      </w:r>
    </w:p>
    <w:p w14:paraId="1F1D9D6A" w14:textId="11D31350" w:rsidR="003E6C57" w:rsidRPr="00C8019C" w:rsidRDefault="003E6C57" w:rsidP="003E6C57">
      <w:pPr>
        <w:pStyle w:val="Akapitzlist"/>
        <w:numPr>
          <w:ilvl w:val="0"/>
          <w:numId w:val="6"/>
        </w:numPr>
        <w:spacing w:before="120" w:after="120" w:line="300" w:lineRule="auto"/>
        <w:ind w:left="426" w:hanging="426"/>
        <w:jc w:val="both"/>
        <w:rPr>
          <w:rFonts w:ascii="Arial" w:eastAsia="Times New Roman" w:hAnsi="Arial" w:cs="Arial"/>
          <w:color w:val="000000"/>
          <w:sz w:val="20"/>
          <w:szCs w:val="20"/>
        </w:rPr>
      </w:pPr>
      <w:r w:rsidRPr="00C8019C">
        <w:rPr>
          <w:rFonts w:ascii="Arial" w:eastAsia="Times New Roman" w:hAnsi="Arial" w:cs="Arial"/>
          <w:color w:val="000000"/>
          <w:sz w:val="20"/>
          <w:szCs w:val="20"/>
        </w:rPr>
        <w:t xml:space="preserve">Zobowiązanie do zachowania w tajemnicy informacji wiąże w czasie obowiązywania niniejszej Umowy jak również w okresie 5 (pięć)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lub w oparciu o szczególne przepisy prawa,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powiadomi Partnera na piśmie, o przedłużeniu okresu ochrony, o dodatkowy wskazany przez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okres (nie dłuższy jednak niż 5 lat), na co Partner niniejszym wyraża zgodę. Powiadomienie, o którym mowa w zdaniu powyższym nastąpi przed wygaśnięciem 5-cio letniego okresu ochrony, o którym mowa w zdaniu pierwszym niniejszego ustępu, nie później jednak niż na 10 (dziesięć) dni roboczych przed zakończeniem obowiązywania powyższego </w:t>
      </w:r>
      <w:r w:rsidRPr="00C8019C">
        <w:rPr>
          <w:rFonts w:ascii="Arial" w:eastAsia="Times New Roman" w:hAnsi="Arial" w:cs="Arial"/>
          <w:color w:val="000000"/>
          <w:sz w:val="20"/>
          <w:szCs w:val="20"/>
        </w:rPr>
        <w:lastRenderedPageBreak/>
        <w:t>zobowiązania. Strony zgodnie postanawiają, że zobowiązanie opisane w niniejszym ustępie obowiązuje niezależnie od rozwiązania, wygaśnięcia lub uchylenia bądź zniweczenia skutków prawnych niniejszej Umowy.</w:t>
      </w:r>
    </w:p>
    <w:p w14:paraId="4E2CA2A8" w14:textId="5CCFBEE6" w:rsidR="003E6C57" w:rsidRPr="00C8019C" w:rsidRDefault="003E6C57" w:rsidP="003E6C57">
      <w:pPr>
        <w:pStyle w:val="Akapitzlist"/>
        <w:numPr>
          <w:ilvl w:val="0"/>
          <w:numId w:val="6"/>
        </w:numPr>
        <w:spacing w:before="120" w:after="120" w:line="300" w:lineRule="auto"/>
        <w:ind w:left="426" w:hanging="426"/>
        <w:jc w:val="both"/>
        <w:rPr>
          <w:rFonts w:ascii="Arial" w:eastAsia="Times New Roman" w:hAnsi="Arial" w:cs="Arial"/>
          <w:color w:val="000000"/>
          <w:sz w:val="20"/>
          <w:szCs w:val="20"/>
        </w:rPr>
      </w:pPr>
      <w:r w:rsidRPr="00C8019C">
        <w:rPr>
          <w:rFonts w:ascii="Arial" w:eastAsia="Times New Roman" w:hAnsi="Arial" w:cs="Arial"/>
          <w:color w:val="000000"/>
          <w:sz w:val="20"/>
          <w:szCs w:val="20"/>
        </w:rPr>
        <w:t xml:space="preserve">Partner zobowiązany jest na każde żądanie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w terminie nie dłuższym niż 5 (pięć) dni, przesłać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listę osób i podmiotów, które za pośrednictwem Partnera uzyskały dostęp do Tajemnicy Przedsiębiorstwa. Niewywiązanie się z obowiązku, o którym mowa w niniejszym ustępie będzie traktowane jako nieuprawnione ujawnienie Tajemnicy Przedsiębiorstwa skutkujące odpowiedzialnością, o której mowa w par. 3 poniżej. </w:t>
      </w:r>
    </w:p>
    <w:p w14:paraId="2168D4E2" w14:textId="0307C01B" w:rsidR="003E6C57" w:rsidRPr="00C8019C" w:rsidRDefault="003E6C57" w:rsidP="003E6C57">
      <w:pPr>
        <w:pStyle w:val="Akapitzlist"/>
        <w:numPr>
          <w:ilvl w:val="0"/>
          <w:numId w:val="6"/>
        </w:numPr>
        <w:spacing w:before="120" w:after="120" w:line="300" w:lineRule="auto"/>
        <w:ind w:left="426" w:hanging="426"/>
        <w:jc w:val="both"/>
        <w:rPr>
          <w:rFonts w:ascii="Arial" w:eastAsia="Times New Roman" w:hAnsi="Arial" w:cs="Arial"/>
          <w:color w:val="000000"/>
          <w:sz w:val="20"/>
          <w:szCs w:val="20"/>
        </w:rPr>
      </w:pPr>
      <w:r w:rsidRPr="00C8019C">
        <w:rPr>
          <w:rFonts w:ascii="Arial" w:eastAsia="Times New Roman" w:hAnsi="Arial" w:cs="Arial"/>
          <w:color w:val="000000"/>
          <w:sz w:val="20"/>
          <w:szCs w:val="20"/>
        </w:rPr>
        <w:t xml:space="preserve">Nie później niż w terminie 3 (trzy) dni roboczych po upływie okresu ochrony o, którym mowa w ust. 1 powyżej Partner oraz wszelkie osoby, którym Partner przekazał Tajemnicę Przedsiębiorstwa zobowiązane są zwrócić </w:t>
      </w:r>
      <w:r>
        <w:rPr>
          <w:rFonts w:ascii="Arial" w:eastAsia="Times New Roman" w:hAnsi="Arial" w:cs="Arial"/>
          <w:color w:val="000000"/>
          <w:sz w:val="20"/>
          <w:szCs w:val="20"/>
        </w:rPr>
        <w:t>ORLEN Biometan</w:t>
      </w:r>
      <w:r w:rsidRPr="00C8019C">
        <w:rPr>
          <w:rFonts w:ascii="Arial" w:eastAsia="Times New Roman" w:hAnsi="Arial" w:cs="Arial"/>
          <w:color w:val="000000"/>
          <w:sz w:val="20"/>
          <w:szCs w:val="20"/>
        </w:rPr>
        <w:t xml:space="preserve"> lub zniszczyć wszelkie materiały ją zawierające.</w:t>
      </w:r>
    </w:p>
    <w:p w14:paraId="4DBBB160" w14:textId="77777777" w:rsidR="003E6C57" w:rsidRPr="00C8019C" w:rsidRDefault="003E6C57" w:rsidP="003E6C57">
      <w:pPr>
        <w:pStyle w:val="Akapitzlist"/>
        <w:spacing w:before="120" w:after="120" w:line="300" w:lineRule="auto"/>
        <w:jc w:val="both"/>
        <w:rPr>
          <w:rFonts w:ascii="Arial" w:eastAsia="Times New Roman" w:hAnsi="Arial" w:cs="Arial"/>
          <w:color w:val="000000"/>
          <w:sz w:val="20"/>
          <w:szCs w:val="20"/>
        </w:rPr>
      </w:pPr>
    </w:p>
    <w:p w14:paraId="34909075" w14:textId="77777777" w:rsidR="003E6C57" w:rsidRPr="00C8019C"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3</w:t>
      </w:r>
    </w:p>
    <w:p w14:paraId="2902B784" w14:textId="77777777" w:rsidR="003E6C57" w:rsidRDefault="003E6C57" w:rsidP="003E6C57">
      <w:pPr>
        <w:pStyle w:val="Tekstpodstawowy"/>
        <w:numPr>
          <w:ilvl w:val="0"/>
          <w:numId w:val="7"/>
        </w:numPr>
        <w:spacing w:before="120" w:line="300" w:lineRule="auto"/>
        <w:contextualSpacing/>
        <w:rPr>
          <w:rFonts w:ascii="Arial" w:hAnsi="Arial" w:cs="Arial"/>
          <w:szCs w:val="20"/>
        </w:rPr>
      </w:pPr>
      <w:r w:rsidRPr="00C8019C">
        <w:rPr>
          <w:rFonts w:ascii="Arial" w:hAnsi="Arial" w:cs="Arial"/>
          <w:szCs w:val="20"/>
        </w:rPr>
        <w:t>Strony przyjmują na siebie pełną odpowiedzialność za wszelkie szkody spowodowane dokonanymi przez siebie działaniami lub zaniechaniami, stanowiącymi naruszenie zobowiązań zawartych w Umowie. W szczególności Strony uznają, że otrzymane informacje poufne stanowią dobro strony udostępniającej, a ich ujawnienie wbrew postanowieniom Umowy stanowić będzie czyn nieuczciwej konkurencji w rozumieniu przepisów ustawy z 16 kwietnia 1993 r. o zwalczaniu nieuczciwej konkurencji.</w:t>
      </w:r>
    </w:p>
    <w:p w14:paraId="684702B7" w14:textId="77777777" w:rsidR="003E6C57" w:rsidRPr="00E275C1" w:rsidRDefault="003E6C57" w:rsidP="003E6C57">
      <w:pPr>
        <w:pStyle w:val="Tekstpodstawowy"/>
        <w:numPr>
          <w:ilvl w:val="0"/>
          <w:numId w:val="7"/>
        </w:numPr>
        <w:spacing w:before="120" w:line="300" w:lineRule="auto"/>
        <w:contextualSpacing/>
        <w:rPr>
          <w:rFonts w:ascii="Arial" w:hAnsi="Arial" w:cs="Arial"/>
          <w:szCs w:val="20"/>
        </w:rPr>
      </w:pPr>
      <w:r w:rsidRPr="00E275C1">
        <w:rPr>
          <w:rFonts w:ascii="Arial" w:hAnsi="Arial" w:cs="Arial"/>
          <w:szCs w:val="20"/>
        </w:rPr>
        <w:t>Każda ze Stron będzie ponosić odpowiedzialność jak za własne działania lub zaniechania, za działania i zaniechania swoich pracowników, doradców, dostawców, odbiorców, współpracowników, podwykonawców oraz innych osób, które uzyskają od niej Tajemnicę Przedsiębiorstwa.</w:t>
      </w:r>
    </w:p>
    <w:p w14:paraId="0740166D" w14:textId="40D3BC24" w:rsidR="003E6C57" w:rsidRPr="00E275C1" w:rsidRDefault="003E6C57" w:rsidP="003E6C57">
      <w:pPr>
        <w:pStyle w:val="Tekstpodstawowy"/>
        <w:numPr>
          <w:ilvl w:val="0"/>
          <w:numId w:val="7"/>
        </w:numPr>
        <w:spacing w:before="120" w:line="300" w:lineRule="auto"/>
        <w:ind w:left="357" w:hanging="357"/>
        <w:contextualSpacing/>
        <w:rPr>
          <w:rFonts w:ascii="Arial" w:hAnsi="Arial" w:cs="Arial"/>
          <w:szCs w:val="20"/>
        </w:rPr>
      </w:pPr>
      <w:r w:rsidRPr="00E275C1">
        <w:rPr>
          <w:rFonts w:ascii="Arial" w:hAnsi="Arial" w:cs="Arial"/>
          <w:color w:val="000000"/>
          <w:szCs w:val="20"/>
        </w:rPr>
        <w:t xml:space="preserve">W przypadku nieuprawnionego wykorzystania, przekazania lub ujawnienia przez Partnera Tajemnicy Przedsiębiorstwa lub informacji poufnych, </w:t>
      </w:r>
      <w:r>
        <w:rPr>
          <w:rFonts w:ascii="Arial" w:hAnsi="Arial" w:cs="Arial"/>
          <w:color w:val="000000"/>
          <w:szCs w:val="20"/>
        </w:rPr>
        <w:t>ORLEN Biometan</w:t>
      </w:r>
      <w:r w:rsidRPr="00E275C1">
        <w:rPr>
          <w:rFonts w:ascii="Arial" w:hAnsi="Arial" w:cs="Arial"/>
          <w:color w:val="000000"/>
          <w:szCs w:val="20"/>
        </w:rPr>
        <w:t xml:space="preserve"> uprawniony jest do żądania od Part</w:t>
      </w:r>
      <w:r w:rsidR="00EE7995">
        <w:rPr>
          <w:rFonts w:ascii="Arial" w:hAnsi="Arial" w:cs="Arial"/>
          <w:color w:val="000000"/>
          <w:szCs w:val="20"/>
        </w:rPr>
        <w:t>ner</w:t>
      </w:r>
      <w:r w:rsidRPr="00E275C1">
        <w:rPr>
          <w:rFonts w:ascii="Arial" w:hAnsi="Arial" w:cs="Arial"/>
          <w:color w:val="000000"/>
          <w:szCs w:val="20"/>
        </w:rPr>
        <w:t xml:space="preserve">a zapłaty kary umownej w wysokości 100 000,00 zł (słownie: sto tysięcy złotych) za każdy przypadek nieuprawnionego wykorzystania, przekazania lub ujawnienia ww. informacji. </w:t>
      </w:r>
    </w:p>
    <w:p w14:paraId="40A9154F" w14:textId="32D558C4" w:rsidR="003E6C57" w:rsidRPr="00E275C1" w:rsidRDefault="003E6C57" w:rsidP="003E6C57">
      <w:pPr>
        <w:pStyle w:val="Tekstpodstawowy"/>
        <w:numPr>
          <w:ilvl w:val="0"/>
          <w:numId w:val="7"/>
        </w:numPr>
        <w:spacing w:before="120" w:line="300" w:lineRule="auto"/>
        <w:ind w:left="357" w:hanging="357"/>
        <w:contextualSpacing/>
        <w:rPr>
          <w:rFonts w:ascii="Arial" w:hAnsi="Arial" w:cs="Arial"/>
          <w:szCs w:val="20"/>
        </w:rPr>
      </w:pPr>
      <w:r w:rsidRPr="00E275C1">
        <w:rPr>
          <w:rFonts w:ascii="Arial" w:hAnsi="Arial" w:cs="Arial"/>
          <w:color w:val="000000"/>
          <w:szCs w:val="20"/>
        </w:rPr>
        <w:t xml:space="preserve">Zapłata kary umownej wskazanej powyżej nie ogranicza prawa </w:t>
      </w:r>
      <w:r>
        <w:rPr>
          <w:rFonts w:ascii="Arial" w:hAnsi="Arial" w:cs="Arial"/>
          <w:color w:val="000000"/>
          <w:szCs w:val="20"/>
        </w:rPr>
        <w:t>ORLEN Biometan</w:t>
      </w:r>
      <w:r w:rsidRPr="00E275C1">
        <w:rPr>
          <w:rFonts w:ascii="Arial" w:hAnsi="Arial" w:cs="Arial"/>
          <w:color w:val="000000"/>
          <w:szCs w:val="20"/>
        </w:rPr>
        <w:t xml:space="preserve"> do dochodzenia od Partnera odszkodowania na zasadach ogólnych, w przypadku gdy wysokość poniesionej szkody przewyższa zastrzeżoną w niniejszej Umowie wysokość kary umownej. Powyższe nie wyłącza w żaden sposób innych sankcji i uprawnień Stron określonych w przepisach prawa, w tym w ustawie z dnia 16 kwietnia 1993 roku o zwalczaniu nieuczciwej konkurencji.</w:t>
      </w:r>
    </w:p>
    <w:p w14:paraId="31A35D01" w14:textId="77777777" w:rsidR="003E6C57" w:rsidRPr="00C8019C" w:rsidRDefault="003E6C57" w:rsidP="003E6C57">
      <w:pPr>
        <w:pStyle w:val="Akapitzlist"/>
        <w:spacing w:before="120" w:after="120" w:line="300" w:lineRule="auto"/>
        <w:jc w:val="both"/>
        <w:rPr>
          <w:rFonts w:ascii="Arial" w:eastAsia="Times New Roman" w:hAnsi="Arial" w:cs="Arial"/>
          <w:color w:val="000000"/>
          <w:sz w:val="20"/>
          <w:szCs w:val="20"/>
        </w:rPr>
      </w:pPr>
    </w:p>
    <w:p w14:paraId="6333B904" w14:textId="77777777" w:rsidR="003E6C57" w:rsidRPr="00C8019C"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4</w:t>
      </w:r>
    </w:p>
    <w:p w14:paraId="524DBD7F" w14:textId="77777777" w:rsidR="003E6C57" w:rsidRPr="00C8019C" w:rsidRDefault="003E6C57" w:rsidP="003E6C57">
      <w:pPr>
        <w:pStyle w:val="Akapitzlist"/>
        <w:spacing w:before="120" w:after="120" w:line="300" w:lineRule="auto"/>
        <w:ind w:left="360"/>
        <w:jc w:val="both"/>
        <w:rPr>
          <w:rFonts w:ascii="Arial" w:eastAsia="Times New Roman" w:hAnsi="Arial" w:cs="Arial"/>
          <w:color w:val="000000"/>
          <w:sz w:val="20"/>
          <w:szCs w:val="20"/>
        </w:rPr>
      </w:pPr>
      <w:r w:rsidRPr="00C8019C">
        <w:rPr>
          <w:rFonts w:ascii="Arial" w:eastAsia="Times New Roman" w:hAnsi="Arial" w:cs="Arial"/>
          <w:color w:val="000000"/>
          <w:sz w:val="20"/>
          <w:szCs w:val="20"/>
        </w:rPr>
        <w:t>Dla uniknięcia wątpliwości Strony potwierdzają, że Parter,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0B6B9252" w14:textId="77777777" w:rsidR="003E6C57" w:rsidRPr="00C8019C" w:rsidRDefault="003E6C57" w:rsidP="003E6C57">
      <w:pPr>
        <w:spacing w:before="120" w:after="120" w:line="300" w:lineRule="auto"/>
        <w:jc w:val="center"/>
        <w:rPr>
          <w:rFonts w:ascii="Arial" w:hAnsi="Arial" w:cs="Arial"/>
          <w:b/>
          <w:bCs/>
          <w:sz w:val="20"/>
          <w:szCs w:val="20"/>
        </w:rPr>
      </w:pPr>
    </w:p>
    <w:p w14:paraId="38D91DD2" w14:textId="77777777" w:rsidR="003E6C57" w:rsidRPr="00C8019C"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5</w:t>
      </w:r>
    </w:p>
    <w:p w14:paraId="7C59C672" w14:textId="77777777" w:rsidR="003E6C57" w:rsidRPr="00C8019C" w:rsidRDefault="003E6C57" w:rsidP="003E6C57">
      <w:pPr>
        <w:pStyle w:val="Akapitzlist"/>
        <w:numPr>
          <w:ilvl w:val="0"/>
          <w:numId w:val="8"/>
        </w:numPr>
        <w:spacing w:before="120" w:after="120" w:line="300" w:lineRule="auto"/>
        <w:ind w:left="426"/>
        <w:jc w:val="both"/>
        <w:rPr>
          <w:rFonts w:ascii="Arial" w:hAnsi="Arial" w:cs="Arial"/>
          <w:sz w:val="20"/>
          <w:szCs w:val="20"/>
        </w:rPr>
      </w:pPr>
      <w:bookmarkStart w:id="0" w:name="_Hlk221862116"/>
      <w:r w:rsidRPr="00C8019C">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w:t>
      </w:r>
    </w:p>
    <w:p w14:paraId="1B1EF65B" w14:textId="77777777" w:rsidR="003E6C57" w:rsidRPr="00C8019C" w:rsidRDefault="003E6C57" w:rsidP="003E6C57">
      <w:pPr>
        <w:pStyle w:val="Akapitzlist"/>
        <w:numPr>
          <w:ilvl w:val="0"/>
          <w:numId w:val="8"/>
        </w:numPr>
        <w:spacing w:before="120" w:after="120" w:line="300" w:lineRule="auto"/>
        <w:ind w:left="426"/>
        <w:jc w:val="both"/>
        <w:rPr>
          <w:rFonts w:ascii="Arial" w:hAnsi="Arial" w:cs="Arial"/>
          <w:sz w:val="20"/>
          <w:szCs w:val="20"/>
        </w:rPr>
      </w:pPr>
      <w:r w:rsidRPr="00C8019C">
        <w:rPr>
          <w:rFonts w:ascii="Arial" w:hAnsi="Arial" w:cs="Arial"/>
          <w:sz w:val="20"/>
          <w:szCs w:val="20"/>
        </w:rPr>
        <w:lastRenderedPageBreak/>
        <w:t>Strony zobowiązują się do poinformowania osób wymienionych w ust. 1 w terminie najpóźniej miesiąca po pozyskaniu danych osobowych lub przy pierwszej komunikacji z osobą, której dane dotyczą o konieczności przekazania ich danych na potrzeby realizacji Umowy, w tym o celu i zakresie przekazania danych, wskazanych w klauzulach informacyjnych.</w:t>
      </w:r>
    </w:p>
    <w:bookmarkEnd w:id="0"/>
    <w:p w14:paraId="0DDDCD1D" w14:textId="77777777" w:rsidR="003E6C57" w:rsidRPr="00C8019C" w:rsidRDefault="003E6C57" w:rsidP="003E6C57">
      <w:pPr>
        <w:spacing w:before="120" w:after="120" w:line="300" w:lineRule="auto"/>
        <w:rPr>
          <w:rFonts w:ascii="Arial" w:hAnsi="Arial" w:cs="Arial"/>
          <w:sz w:val="20"/>
          <w:szCs w:val="20"/>
        </w:rPr>
      </w:pPr>
    </w:p>
    <w:p w14:paraId="11129307" w14:textId="77777777" w:rsidR="003E6C57" w:rsidRPr="00C8019C"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6</w:t>
      </w:r>
    </w:p>
    <w:p w14:paraId="109F1D95" w14:textId="77777777" w:rsidR="003E6C57" w:rsidRPr="00C8019C" w:rsidRDefault="003E6C57" w:rsidP="003E6C57">
      <w:pPr>
        <w:spacing w:before="120" w:after="120" w:line="300" w:lineRule="auto"/>
        <w:jc w:val="both"/>
        <w:rPr>
          <w:rFonts w:ascii="Arial" w:hAnsi="Arial" w:cs="Arial"/>
          <w:sz w:val="20"/>
          <w:szCs w:val="20"/>
        </w:rPr>
      </w:pPr>
      <w:r w:rsidRPr="00C8019C">
        <w:rPr>
          <w:rFonts w:ascii="Arial" w:hAnsi="Arial" w:cs="Arial"/>
          <w:sz w:val="20"/>
          <w:szCs w:val="20"/>
        </w:rPr>
        <w:t>W sprawach nieuregulowanych Umową mają zastosowanie odpowiednie przepisy prawa polskiego.</w:t>
      </w:r>
    </w:p>
    <w:p w14:paraId="433E8CC9" w14:textId="77777777" w:rsidR="003E6C57" w:rsidRPr="00C8019C"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7</w:t>
      </w:r>
    </w:p>
    <w:p w14:paraId="51ABC293" w14:textId="23082DB1" w:rsidR="003E6C57" w:rsidRPr="00C8019C" w:rsidRDefault="007E48F3" w:rsidP="003E6C57">
      <w:pPr>
        <w:spacing w:before="120" w:after="120" w:line="300" w:lineRule="auto"/>
        <w:jc w:val="both"/>
        <w:rPr>
          <w:rFonts w:ascii="Arial" w:hAnsi="Arial" w:cs="Arial"/>
          <w:sz w:val="20"/>
          <w:szCs w:val="20"/>
        </w:rPr>
      </w:pPr>
      <w:r w:rsidRPr="007E48F3">
        <w:rPr>
          <w:rFonts w:ascii="Arial" w:hAnsi="Arial" w:cs="Arial"/>
          <w:sz w:val="20"/>
          <w:szCs w:val="20"/>
        </w:rPr>
        <w:t>Wszelkie zmiany postanowień Umowy wymagają formy elektronicznej, opatrzonej kwalifikowanymi podpisami elektronicznymi przez osoby reprezentujące Strony, pod rygorem nieważności.</w:t>
      </w:r>
    </w:p>
    <w:p w14:paraId="45546D26" w14:textId="77777777" w:rsidR="003E6C57" w:rsidRDefault="003E6C57" w:rsidP="003E6C57">
      <w:pPr>
        <w:spacing w:before="120" w:after="120" w:line="300" w:lineRule="auto"/>
        <w:jc w:val="center"/>
        <w:rPr>
          <w:rFonts w:ascii="Arial" w:hAnsi="Arial" w:cs="Arial"/>
          <w:b/>
          <w:bCs/>
          <w:sz w:val="20"/>
          <w:szCs w:val="20"/>
        </w:rPr>
      </w:pPr>
      <w:r w:rsidRPr="00C8019C">
        <w:rPr>
          <w:rFonts w:ascii="Arial" w:hAnsi="Arial" w:cs="Arial"/>
          <w:b/>
          <w:bCs/>
          <w:sz w:val="20"/>
          <w:szCs w:val="20"/>
        </w:rPr>
        <w:t>§ 8</w:t>
      </w:r>
    </w:p>
    <w:p w14:paraId="06908297" w14:textId="5D9537B9" w:rsidR="00E12352" w:rsidRDefault="00D017EE" w:rsidP="00E12352">
      <w:pPr>
        <w:pStyle w:val="Akapitzlist"/>
        <w:numPr>
          <w:ilvl w:val="0"/>
          <w:numId w:val="16"/>
        </w:numPr>
        <w:spacing w:before="120" w:after="120" w:line="300" w:lineRule="auto"/>
        <w:ind w:left="426"/>
        <w:jc w:val="both"/>
        <w:rPr>
          <w:rFonts w:ascii="Arial" w:hAnsi="Arial" w:cs="Arial"/>
          <w:sz w:val="20"/>
          <w:szCs w:val="20"/>
        </w:rPr>
      </w:pPr>
      <w:r>
        <w:rPr>
          <w:rFonts w:ascii="Arial" w:hAnsi="Arial" w:cs="Arial"/>
          <w:sz w:val="20"/>
          <w:szCs w:val="20"/>
        </w:rPr>
        <w:t xml:space="preserve">Umowę </w:t>
      </w:r>
      <w:r w:rsidRPr="00D017EE">
        <w:rPr>
          <w:rFonts w:ascii="Arial" w:hAnsi="Arial" w:cs="Arial"/>
          <w:sz w:val="20"/>
          <w:szCs w:val="20"/>
        </w:rPr>
        <w:t>zawarto w formie elektronicznej i została opatrzona kwalifikowanymi podpisami elektronicznymi przez reprezentantów Stron.</w:t>
      </w:r>
    </w:p>
    <w:p w14:paraId="55B4BF42" w14:textId="3AB38D6F" w:rsidR="00E12352" w:rsidRPr="00C8019C" w:rsidRDefault="00D017EE" w:rsidP="00E12352">
      <w:pPr>
        <w:pStyle w:val="Akapitzlist"/>
        <w:numPr>
          <w:ilvl w:val="0"/>
          <w:numId w:val="16"/>
        </w:numPr>
        <w:spacing w:before="120" w:after="120" w:line="300" w:lineRule="auto"/>
        <w:ind w:left="426"/>
        <w:jc w:val="both"/>
        <w:rPr>
          <w:rFonts w:ascii="Arial" w:hAnsi="Arial" w:cs="Arial"/>
          <w:sz w:val="20"/>
          <w:szCs w:val="20"/>
        </w:rPr>
      </w:pPr>
      <w:r w:rsidRPr="00E12352">
        <w:rPr>
          <w:rFonts w:ascii="Arial" w:hAnsi="Arial" w:cs="Arial"/>
          <w:sz w:val="20"/>
          <w:szCs w:val="20"/>
        </w:rPr>
        <w:t>Za datę zawarcia Umowy uznaje się datę złożenia ostatniego kwalifikowanego podpisu elektronicznego na Umowie przez osoby reprezentujące Strony.</w:t>
      </w:r>
    </w:p>
    <w:p w14:paraId="496BD26C" w14:textId="77777777" w:rsidR="003E6C57" w:rsidRPr="00C8019C" w:rsidRDefault="003E6C57" w:rsidP="003E6C57">
      <w:pPr>
        <w:spacing w:before="120" w:after="120" w:line="300" w:lineRule="auto"/>
        <w:jc w:val="both"/>
        <w:rPr>
          <w:rFonts w:ascii="Arial" w:hAnsi="Arial" w:cs="Arial"/>
          <w:sz w:val="20"/>
          <w:szCs w:val="20"/>
        </w:rPr>
      </w:pPr>
    </w:p>
    <w:tbl>
      <w:tblPr>
        <w:tblStyle w:val="Tabela-Siatka"/>
        <w:tblW w:w="0" w:type="auto"/>
        <w:jc w:val="center"/>
        <w:tblLook w:val="04A0" w:firstRow="1" w:lastRow="0" w:firstColumn="1" w:lastColumn="0" w:noHBand="0" w:noVBand="1"/>
      </w:tblPr>
      <w:tblGrid>
        <w:gridCol w:w="4531"/>
        <w:gridCol w:w="4531"/>
      </w:tblGrid>
      <w:tr w:rsidR="003E6C57" w14:paraId="59126C0B" w14:textId="77777777" w:rsidTr="001C106A">
        <w:trPr>
          <w:jc w:val="center"/>
        </w:trPr>
        <w:tc>
          <w:tcPr>
            <w:tcW w:w="4531" w:type="dxa"/>
            <w:tcBorders>
              <w:top w:val="nil"/>
              <w:left w:val="nil"/>
              <w:bottom w:val="nil"/>
              <w:right w:val="nil"/>
            </w:tcBorders>
          </w:tcPr>
          <w:p w14:paraId="48745446" w14:textId="512466DE" w:rsidR="003E6C57" w:rsidRDefault="003E6C57" w:rsidP="001C106A">
            <w:pPr>
              <w:spacing w:before="120" w:after="120" w:line="300" w:lineRule="auto"/>
              <w:jc w:val="center"/>
              <w:rPr>
                <w:rFonts w:ascii="Arial" w:hAnsi="Arial" w:cs="Arial"/>
                <w:sz w:val="20"/>
                <w:szCs w:val="20"/>
              </w:rPr>
            </w:pPr>
            <w:r>
              <w:rPr>
                <w:rFonts w:ascii="Arial" w:hAnsi="Arial" w:cs="Arial"/>
                <w:b/>
                <w:sz w:val="20"/>
                <w:szCs w:val="20"/>
              </w:rPr>
              <w:t>ORLEN Biometan:</w:t>
            </w:r>
          </w:p>
        </w:tc>
        <w:tc>
          <w:tcPr>
            <w:tcW w:w="4531" w:type="dxa"/>
            <w:tcBorders>
              <w:top w:val="nil"/>
              <w:left w:val="nil"/>
              <w:bottom w:val="nil"/>
              <w:right w:val="nil"/>
            </w:tcBorders>
          </w:tcPr>
          <w:p w14:paraId="31D1CF82" w14:textId="77777777" w:rsidR="003E6C57" w:rsidRDefault="003E6C57" w:rsidP="001C106A">
            <w:pPr>
              <w:spacing w:before="120" w:after="120" w:line="300" w:lineRule="auto"/>
              <w:jc w:val="center"/>
              <w:rPr>
                <w:rFonts w:ascii="Arial" w:hAnsi="Arial" w:cs="Arial"/>
                <w:sz w:val="20"/>
                <w:szCs w:val="20"/>
              </w:rPr>
            </w:pPr>
            <w:r w:rsidRPr="00C8019C">
              <w:rPr>
                <w:rFonts w:ascii="Arial" w:hAnsi="Arial" w:cs="Arial"/>
                <w:b/>
                <w:sz w:val="20"/>
                <w:szCs w:val="20"/>
              </w:rPr>
              <w:t>Partner</w:t>
            </w:r>
            <w:r>
              <w:rPr>
                <w:rFonts w:ascii="Arial" w:hAnsi="Arial" w:cs="Arial"/>
                <w:b/>
                <w:sz w:val="20"/>
                <w:szCs w:val="20"/>
              </w:rPr>
              <w:t>:</w:t>
            </w:r>
          </w:p>
        </w:tc>
      </w:tr>
      <w:tr w:rsidR="003E6C57" w14:paraId="2E5D0019" w14:textId="77777777" w:rsidTr="001C106A">
        <w:trPr>
          <w:jc w:val="center"/>
        </w:trPr>
        <w:tc>
          <w:tcPr>
            <w:tcW w:w="4531" w:type="dxa"/>
            <w:tcBorders>
              <w:top w:val="nil"/>
              <w:left w:val="nil"/>
              <w:bottom w:val="nil"/>
              <w:right w:val="nil"/>
            </w:tcBorders>
          </w:tcPr>
          <w:p w14:paraId="32C7B637" w14:textId="77777777" w:rsidR="003E6C57" w:rsidRDefault="003E6C57" w:rsidP="001C106A">
            <w:pPr>
              <w:spacing w:before="480" w:line="300" w:lineRule="auto"/>
              <w:jc w:val="center"/>
              <w:rPr>
                <w:rFonts w:ascii="Arial" w:hAnsi="Arial" w:cs="Arial"/>
                <w:sz w:val="20"/>
                <w:szCs w:val="20"/>
              </w:rPr>
            </w:pPr>
            <w:r>
              <w:rPr>
                <w:rFonts w:ascii="Arial" w:hAnsi="Arial" w:cs="Arial"/>
                <w:sz w:val="20"/>
                <w:szCs w:val="20"/>
              </w:rPr>
              <w:t>_____________________________</w:t>
            </w:r>
          </w:p>
        </w:tc>
        <w:tc>
          <w:tcPr>
            <w:tcW w:w="4531" w:type="dxa"/>
            <w:tcBorders>
              <w:top w:val="nil"/>
              <w:left w:val="nil"/>
              <w:bottom w:val="nil"/>
              <w:right w:val="nil"/>
            </w:tcBorders>
          </w:tcPr>
          <w:p w14:paraId="32A63C1D" w14:textId="77777777" w:rsidR="003E6C57" w:rsidRDefault="003E6C57" w:rsidP="001C106A">
            <w:pPr>
              <w:spacing w:before="480" w:line="300" w:lineRule="auto"/>
              <w:jc w:val="center"/>
              <w:rPr>
                <w:rFonts w:ascii="Arial" w:hAnsi="Arial" w:cs="Arial"/>
                <w:sz w:val="20"/>
                <w:szCs w:val="20"/>
              </w:rPr>
            </w:pPr>
            <w:r>
              <w:rPr>
                <w:rFonts w:ascii="Arial" w:hAnsi="Arial" w:cs="Arial"/>
                <w:sz w:val="20"/>
                <w:szCs w:val="20"/>
              </w:rPr>
              <w:t>_____________________________</w:t>
            </w:r>
          </w:p>
        </w:tc>
      </w:tr>
      <w:tr w:rsidR="003E6C57" w14:paraId="59B46823" w14:textId="77777777" w:rsidTr="001C106A">
        <w:trPr>
          <w:jc w:val="center"/>
        </w:trPr>
        <w:tc>
          <w:tcPr>
            <w:tcW w:w="4531" w:type="dxa"/>
            <w:tcBorders>
              <w:top w:val="nil"/>
              <w:left w:val="nil"/>
              <w:bottom w:val="nil"/>
              <w:right w:val="nil"/>
            </w:tcBorders>
          </w:tcPr>
          <w:p w14:paraId="40D99793" w14:textId="77777777" w:rsidR="003E6C57" w:rsidRDefault="003E6C57" w:rsidP="001C106A">
            <w:pPr>
              <w:spacing w:line="300" w:lineRule="auto"/>
              <w:jc w:val="center"/>
              <w:rPr>
                <w:rFonts w:ascii="Arial" w:hAnsi="Arial" w:cs="Arial"/>
                <w:sz w:val="20"/>
                <w:szCs w:val="20"/>
              </w:rPr>
            </w:pPr>
            <w:r>
              <w:rPr>
                <w:rFonts w:ascii="Arial" w:hAnsi="Arial" w:cs="Arial"/>
                <w:sz w:val="20"/>
                <w:szCs w:val="20"/>
              </w:rPr>
              <w:t>Jan Pajek – Prezes Zarządu</w:t>
            </w:r>
          </w:p>
        </w:tc>
        <w:tc>
          <w:tcPr>
            <w:tcW w:w="4531" w:type="dxa"/>
            <w:tcBorders>
              <w:top w:val="nil"/>
              <w:left w:val="nil"/>
              <w:bottom w:val="nil"/>
              <w:right w:val="nil"/>
            </w:tcBorders>
          </w:tcPr>
          <w:p w14:paraId="7698A9BB" w14:textId="77777777" w:rsidR="003E6C57" w:rsidRDefault="003E6C57" w:rsidP="001C106A">
            <w:pPr>
              <w:spacing w:line="300" w:lineRule="auto"/>
              <w:jc w:val="center"/>
              <w:rPr>
                <w:rFonts w:ascii="Arial" w:hAnsi="Arial" w:cs="Arial"/>
                <w:sz w:val="20"/>
                <w:szCs w:val="20"/>
              </w:rPr>
            </w:pPr>
            <w:r w:rsidRPr="006F410C">
              <w:rPr>
                <w:rFonts w:ascii="Arial" w:hAnsi="Arial" w:cs="Arial"/>
                <w:color w:val="000000"/>
                <w:sz w:val="20"/>
                <w:szCs w:val="20"/>
                <w:lang w:eastAsia="en-US"/>
              </w:rPr>
              <w:t>[</w:t>
            </w:r>
            <w:r w:rsidRPr="00100573">
              <w:rPr>
                <w:rFonts w:ascii="Arial" w:hAnsi="Arial" w:cs="Arial"/>
                <w:color w:val="000000"/>
                <w:sz w:val="20"/>
                <w:szCs w:val="20"/>
                <w:lang w:eastAsia="en-US"/>
              </w:rPr>
              <w:t>…]</w:t>
            </w:r>
          </w:p>
        </w:tc>
      </w:tr>
      <w:tr w:rsidR="003E6C57" w14:paraId="66998D36" w14:textId="77777777" w:rsidTr="001C106A">
        <w:trPr>
          <w:jc w:val="center"/>
        </w:trPr>
        <w:tc>
          <w:tcPr>
            <w:tcW w:w="4531" w:type="dxa"/>
            <w:tcBorders>
              <w:top w:val="nil"/>
              <w:left w:val="nil"/>
              <w:bottom w:val="nil"/>
              <w:right w:val="nil"/>
            </w:tcBorders>
          </w:tcPr>
          <w:p w14:paraId="790BF4A2" w14:textId="77777777" w:rsidR="003E6C57" w:rsidRDefault="003E6C57" w:rsidP="001C106A">
            <w:pPr>
              <w:spacing w:before="480" w:line="300" w:lineRule="auto"/>
              <w:jc w:val="center"/>
              <w:rPr>
                <w:rFonts w:ascii="Arial" w:hAnsi="Arial" w:cs="Arial"/>
                <w:sz w:val="20"/>
                <w:szCs w:val="20"/>
              </w:rPr>
            </w:pPr>
            <w:r>
              <w:rPr>
                <w:rFonts w:ascii="Arial" w:hAnsi="Arial" w:cs="Arial"/>
                <w:sz w:val="20"/>
                <w:szCs w:val="20"/>
              </w:rPr>
              <w:t>_____________________________</w:t>
            </w:r>
          </w:p>
        </w:tc>
        <w:tc>
          <w:tcPr>
            <w:tcW w:w="4531" w:type="dxa"/>
            <w:tcBorders>
              <w:top w:val="nil"/>
              <w:left w:val="nil"/>
              <w:bottom w:val="nil"/>
              <w:right w:val="nil"/>
            </w:tcBorders>
          </w:tcPr>
          <w:p w14:paraId="5AB4D699" w14:textId="77777777" w:rsidR="003E6C57" w:rsidRDefault="003E6C57" w:rsidP="001C106A">
            <w:pPr>
              <w:spacing w:line="300" w:lineRule="auto"/>
              <w:jc w:val="center"/>
              <w:rPr>
                <w:rFonts w:ascii="Arial" w:hAnsi="Arial" w:cs="Arial"/>
                <w:sz w:val="20"/>
                <w:szCs w:val="20"/>
              </w:rPr>
            </w:pPr>
          </w:p>
        </w:tc>
      </w:tr>
      <w:tr w:rsidR="003E6C57" w14:paraId="266DCBCD" w14:textId="77777777" w:rsidTr="001C106A">
        <w:trPr>
          <w:jc w:val="center"/>
        </w:trPr>
        <w:tc>
          <w:tcPr>
            <w:tcW w:w="4531" w:type="dxa"/>
            <w:tcBorders>
              <w:top w:val="nil"/>
              <w:left w:val="nil"/>
              <w:bottom w:val="nil"/>
              <w:right w:val="nil"/>
            </w:tcBorders>
          </w:tcPr>
          <w:p w14:paraId="2BCB4475" w14:textId="77777777" w:rsidR="003E6C57" w:rsidRDefault="003E6C57" w:rsidP="001C106A">
            <w:pPr>
              <w:spacing w:line="300" w:lineRule="auto"/>
              <w:jc w:val="center"/>
              <w:rPr>
                <w:rFonts w:ascii="Arial" w:hAnsi="Arial" w:cs="Arial"/>
                <w:sz w:val="20"/>
                <w:szCs w:val="20"/>
              </w:rPr>
            </w:pPr>
            <w:r>
              <w:rPr>
                <w:rFonts w:ascii="Arial" w:hAnsi="Arial" w:cs="Arial"/>
                <w:sz w:val="20"/>
                <w:szCs w:val="20"/>
              </w:rPr>
              <w:t>Kacper Pietrusiński – Członek Zarządu</w:t>
            </w:r>
          </w:p>
        </w:tc>
        <w:tc>
          <w:tcPr>
            <w:tcW w:w="4531" w:type="dxa"/>
            <w:tcBorders>
              <w:top w:val="nil"/>
              <w:left w:val="nil"/>
              <w:bottom w:val="nil"/>
              <w:right w:val="nil"/>
            </w:tcBorders>
          </w:tcPr>
          <w:p w14:paraId="300E0F4D" w14:textId="77777777" w:rsidR="003E6C57" w:rsidRDefault="003E6C57" w:rsidP="001C106A">
            <w:pPr>
              <w:spacing w:line="300" w:lineRule="auto"/>
              <w:jc w:val="center"/>
              <w:rPr>
                <w:rFonts w:ascii="Arial" w:hAnsi="Arial" w:cs="Arial"/>
                <w:sz w:val="20"/>
                <w:szCs w:val="20"/>
              </w:rPr>
            </w:pPr>
          </w:p>
        </w:tc>
      </w:tr>
    </w:tbl>
    <w:p w14:paraId="1C6AF843" w14:textId="77777777" w:rsidR="003E6C57" w:rsidRDefault="003E6C57" w:rsidP="003E6C57">
      <w:pPr>
        <w:spacing w:before="120" w:after="120" w:line="276" w:lineRule="auto"/>
        <w:jc w:val="both"/>
        <w:rPr>
          <w:rFonts w:ascii="Arial" w:eastAsia="Verdana" w:hAnsi="Arial" w:cs="Arial"/>
          <w:b/>
          <w:sz w:val="20"/>
          <w:szCs w:val="20"/>
        </w:rPr>
      </w:pPr>
    </w:p>
    <w:p w14:paraId="2512B345" w14:textId="77777777" w:rsidR="003E6C57" w:rsidRDefault="003E6C57">
      <w:pPr>
        <w:spacing w:after="160" w:line="259" w:lineRule="auto"/>
        <w:rPr>
          <w:rFonts w:ascii="Arial" w:eastAsia="Verdana" w:hAnsi="Arial" w:cs="Arial"/>
          <w:b/>
          <w:sz w:val="20"/>
          <w:szCs w:val="20"/>
        </w:rPr>
      </w:pPr>
      <w:r>
        <w:rPr>
          <w:rFonts w:ascii="Arial" w:eastAsia="Verdana" w:hAnsi="Arial" w:cs="Arial"/>
          <w:b/>
          <w:sz w:val="20"/>
          <w:szCs w:val="20"/>
        </w:rPr>
        <w:br w:type="page"/>
      </w:r>
    </w:p>
    <w:p w14:paraId="03EB32D5" w14:textId="4EC2DFDB" w:rsidR="00E847BD" w:rsidRPr="00C8019C" w:rsidRDefault="00E847BD" w:rsidP="003E6C57">
      <w:pPr>
        <w:spacing w:before="120" w:after="120" w:line="276" w:lineRule="auto"/>
        <w:jc w:val="both"/>
        <w:rPr>
          <w:rFonts w:ascii="Arial" w:eastAsia="Verdana" w:hAnsi="Arial" w:cs="Arial"/>
          <w:sz w:val="20"/>
          <w:szCs w:val="20"/>
        </w:rPr>
      </w:pPr>
      <w:r w:rsidRPr="00C8019C">
        <w:rPr>
          <w:rFonts w:ascii="Arial" w:eastAsia="Verdana" w:hAnsi="Arial" w:cs="Arial"/>
          <w:b/>
          <w:sz w:val="20"/>
          <w:szCs w:val="20"/>
        </w:rPr>
        <w:lastRenderedPageBreak/>
        <w:t>Załącznik nr 1</w:t>
      </w:r>
      <w:r w:rsidRPr="00C8019C">
        <w:rPr>
          <w:rFonts w:ascii="Arial" w:hAnsi="Arial" w:cs="Arial"/>
          <w:sz w:val="20"/>
          <w:szCs w:val="20"/>
        </w:rPr>
        <w:t xml:space="preserve"> do Umowy o zachowaniu poufności z dnia ……………………………………………… </w:t>
      </w:r>
    </w:p>
    <w:p w14:paraId="7109D271" w14:textId="77777777" w:rsidR="00E847BD" w:rsidRPr="00C8019C" w:rsidRDefault="00E847BD" w:rsidP="003E6C57">
      <w:pPr>
        <w:spacing w:before="120" w:after="120" w:line="276" w:lineRule="auto"/>
        <w:jc w:val="both"/>
        <w:rPr>
          <w:rFonts w:ascii="Arial" w:hAnsi="Arial" w:cs="Arial"/>
          <w:sz w:val="20"/>
          <w:szCs w:val="20"/>
        </w:rPr>
      </w:pPr>
    </w:p>
    <w:p w14:paraId="20DB3AAE" w14:textId="77777777" w:rsidR="00E847BD" w:rsidRPr="00C8019C" w:rsidRDefault="00E847BD" w:rsidP="003E6C57">
      <w:pPr>
        <w:spacing w:before="120" w:after="120" w:line="276" w:lineRule="auto"/>
        <w:jc w:val="center"/>
        <w:rPr>
          <w:rFonts w:ascii="Arial" w:eastAsiaTheme="minorEastAsia" w:hAnsi="Arial" w:cs="Arial"/>
          <w:b/>
          <w:sz w:val="20"/>
          <w:szCs w:val="20"/>
        </w:rPr>
      </w:pPr>
      <w:r w:rsidRPr="00C8019C">
        <w:rPr>
          <w:rFonts w:ascii="Arial" w:eastAsiaTheme="minorEastAsia" w:hAnsi="Arial" w:cs="Arial"/>
          <w:b/>
          <w:sz w:val="20"/>
          <w:szCs w:val="20"/>
        </w:rPr>
        <w:t>Osoby reprezentujące Partnera – klauzula RODO</w:t>
      </w:r>
    </w:p>
    <w:p w14:paraId="1566E1FB" w14:textId="77777777" w:rsidR="00E847BD" w:rsidRPr="00C8019C" w:rsidRDefault="00E847BD" w:rsidP="003E6C57">
      <w:pPr>
        <w:spacing w:before="120" w:after="120" w:line="276" w:lineRule="auto"/>
        <w:jc w:val="center"/>
        <w:rPr>
          <w:rFonts w:ascii="Arial" w:eastAsiaTheme="minorEastAsia" w:hAnsi="Arial" w:cs="Arial"/>
          <w:b/>
          <w:sz w:val="20"/>
          <w:szCs w:val="20"/>
        </w:rPr>
      </w:pPr>
    </w:p>
    <w:p w14:paraId="26F81993" w14:textId="51CDD892"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Administratorem Pani/Pana danych osobowych jest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sp. z o.o. (</w:t>
      </w:r>
      <w:r w:rsidR="00411856">
        <w:rPr>
          <w:rFonts w:ascii="Arial" w:eastAsiaTheme="minorEastAsia" w:hAnsi="Arial" w:cs="Arial"/>
          <w:sz w:val="20"/>
          <w:szCs w:val="20"/>
        </w:rPr>
        <w:t>ORLEN Biometan</w:t>
      </w:r>
      <w:r w:rsidRPr="00C8019C">
        <w:rPr>
          <w:rFonts w:ascii="Arial" w:eastAsiaTheme="minorEastAsia" w:hAnsi="Arial" w:cs="Arial"/>
          <w:sz w:val="20"/>
          <w:szCs w:val="20"/>
        </w:rPr>
        <w:t>), ul. Marcina Kasprzaka 25, 01-224, Warszawa.</w:t>
      </w:r>
    </w:p>
    <w:p w14:paraId="16F9E982" w14:textId="60FA3CFE"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Kontakt z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jest możliwy w formie pisemnej na adres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sp. z o.o. z siedzibą w Warszawie, ul. Marcina Kasprzaka 25, 01-224, Warszawa.</w:t>
      </w:r>
    </w:p>
    <w:p w14:paraId="0C7FD02F" w14:textId="6F68E38C" w:rsidR="00E847BD" w:rsidRPr="00C8019C" w:rsidRDefault="00411856" w:rsidP="003E6C57">
      <w:pPr>
        <w:pStyle w:val="Akapitzlist"/>
        <w:numPr>
          <w:ilvl w:val="0"/>
          <w:numId w:val="9"/>
        </w:numPr>
        <w:spacing w:before="120" w:after="120" w:line="276" w:lineRule="auto"/>
        <w:jc w:val="both"/>
        <w:rPr>
          <w:rFonts w:ascii="Arial" w:eastAsiaTheme="minorEastAsia" w:hAnsi="Arial" w:cs="Arial"/>
          <w:sz w:val="20"/>
          <w:szCs w:val="20"/>
        </w:rPr>
      </w:pPr>
      <w:r>
        <w:rPr>
          <w:rFonts w:ascii="Arial" w:eastAsiaTheme="minorEastAsia" w:hAnsi="Arial" w:cs="Arial"/>
          <w:sz w:val="20"/>
          <w:szCs w:val="20"/>
        </w:rPr>
        <w:t>ORLEN Biometan</w:t>
      </w:r>
      <w:r w:rsidR="00E847BD" w:rsidRPr="00C8019C">
        <w:rPr>
          <w:rFonts w:ascii="Arial" w:eastAsiaTheme="minorEastAsia" w:hAnsi="Arial" w:cs="Arial"/>
          <w:sz w:val="20"/>
          <w:szCs w:val="20"/>
        </w:rPr>
        <w:t xml:space="preserve"> wyznaczyła inspektora ochrony danych, z którym można skontaktować się poprzez e-mail</w:t>
      </w:r>
      <w:r w:rsidR="00291A40">
        <w:t xml:space="preserve"> </w:t>
      </w:r>
      <w:hyperlink r:id="rId11" w:history="1">
        <w:r w:rsidR="009E3C54" w:rsidRPr="009E3C54">
          <w:rPr>
            <w:rStyle w:val="Hipercze"/>
            <w:rFonts w:ascii="Arial" w:hAnsi="Arial" w:cs="Arial"/>
            <w:sz w:val="20"/>
            <w:szCs w:val="20"/>
          </w:rPr>
          <w:t>daneosobowe.biometan@orlen.pl</w:t>
        </w:r>
      </w:hyperlink>
      <w:r w:rsidR="009E3C54">
        <w:t xml:space="preserve"> </w:t>
      </w:r>
      <w:r w:rsidR="00E847BD" w:rsidRPr="00C8019C">
        <w:rPr>
          <w:rFonts w:ascii="Arial" w:eastAsiaTheme="minorEastAsia" w:hAnsi="Arial" w:cs="Arial"/>
          <w:sz w:val="20"/>
          <w:szCs w:val="20"/>
        </w:rPr>
        <w:t xml:space="preserve">w każdej sprawie dotyczącej przetwarzania danych osobowych.  </w:t>
      </w:r>
    </w:p>
    <w:p w14:paraId="1E625825" w14:textId="5B76C585"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Pani/Pana dane osobowe zostały udostępnione przez kontrahenta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którego Pani/Pan reprezentuje oraz pozyskane przez Administratora z rejestrów publicznych (KRS, CEIDG). </w:t>
      </w:r>
    </w:p>
    <w:p w14:paraId="3DDC3857" w14:textId="4E6E646D"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Zakres Pani/Pana danych osobowych przetwarzanych przez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obejmuje imię, nazwisko, numer telefonu komórkowego, adres e-mailowy.</w:t>
      </w:r>
    </w:p>
    <w:p w14:paraId="446A4496" w14:textId="7C2C1A98"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Pani/Pana dane osobowe będą przetwarzane w celu wykonania umowy handlowej wiążącej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z reprezentowanym przez Panią/Pana podmiotem – podstawą prawną przetwarzania jest uzasadniony interes Administratora oraz tego podmiotu (art. 6 ust. 1 lit f Rozporządzenia ogólnego o ochronie danych osobowych 2016/679 – RODO); prawnie uzasadniony interes polega na zapewnieniu wiarygodnej identyfikacji kontrahenta i reprezentującego go podmiotu.</w:t>
      </w:r>
    </w:p>
    <w:p w14:paraId="3BD6064F"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Pani/Pana dane osobowe mogą być przekazywane dostawcom systemów informatycznych i usług IT, podmiotom świadczącym na rzecz Administratora usługi niezbędne do wykonania umowy zawartej z reprezentowanym przez Panią/Pana podmiotem, w tym usługi prawne, a w stosownych przypadkach także podmiotom uzyskującym dostęp do danych w oparciu o przepisy z zakresu jawności informacji publicznej oraz postępowań prowadzonych w oparciu o prawo zamówień publicznych.</w:t>
      </w:r>
    </w:p>
    <w:p w14:paraId="1CBCDA0C"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Pani/Pana dane osobowe będą przetwarzane przez okres niezbędny do wykonania umowy. </w:t>
      </w:r>
    </w:p>
    <w:p w14:paraId="1405AD91"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Style w:val="normaltextrun"/>
          <w:rFonts w:ascii="Arial" w:hAnsi="Arial" w:cs="Arial"/>
          <w:sz w:val="20"/>
          <w:szCs w:val="20"/>
        </w:rPr>
        <w:t>Dane osobowe nie będą przekazywane do państw trzecich.</w:t>
      </w:r>
    </w:p>
    <w:p w14:paraId="38E057C9"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Przysługuje Pani/Panu prawo dostępu do treści danych oraz żądania ich sprostowania, usunięcia, ograniczenia przetwarzania, prawo do przenoszenia danych oraz prawo wniesienia sprzeciwu względem przetwarzania danych.</w:t>
      </w:r>
    </w:p>
    <w:p w14:paraId="11949822"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Przysługuje Pani/Panu także prawo wniesienia skargi do organu nadzorczego zajmującego się ochroną danych osobowych (Prezes Urzędu Ochrony Danych Osobowych (</w:t>
      </w:r>
      <w:r w:rsidRPr="00C8019C">
        <w:rPr>
          <w:rStyle w:val="normaltextrun"/>
          <w:rFonts w:ascii="Arial" w:hAnsi="Arial" w:cs="Arial"/>
          <w:sz w:val="20"/>
          <w:szCs w:val="20"/>
        </w:rPr>
        <w:t>ul. Stawki 2, Warszawa 00-193)</w:t>
      </w:r>
      <w:r w:rsidRPr="00C8019C">
        <w:rPr>
          <w:rFonts w:ascii="Arial" w:eastAsiaTheme="minorEastAsia" w:hAnsi="Arial" w:cs="Arial"/>
          <w:sz w:val="20"/>
          <w:szCs w:val="20"/>
        </w:rPr>
        <w:t xml:space="preserve">, gdy uzna Pani/Pan, że przetwarzanie Pani/Pana danych osobowych narusza przepisy RODO </w:t>
      </w:r>
      <w:r w:rsidRPr="00C8019C">
        <w:rPr>
          <w:rStyle w:val="normaltextrun"/>
          <w:rFonts w:ascii="Arial" w:hAnsi="Arial" w:cs="Arial"/>
          <w:sz w:val="20"/>
          <w:szCs w:val="20"/>
        </w:rPr>
        <w:t>lub inne przepisy określające sposób przetwarzania i ochrony danych osobowych</w:t>
      </w:r>
      <w:r w:rsidRPr="00C8019C">
        <w:rPr>
          <w:rFonts w:ascii="Arial" w:eastAsiaTheme="minorEastAsia" w:hAnsi="Arial" w:cs="Arial"/>
          <w:sz w:val="20"/>
          <w:szCs w:val="20"/>
        </w:rPr>
        <w:t>.</w:t>
      </w:r>
    </w:p>
    <w:p w14:paraId="0C9D093A"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Przysługuje Pani/Panu prawo wniesienia sprzeciwu względem przetwarzania danych osobowych w celu określonym w pkt 6) powyżej, z przyczyn związanych z Pani/Pana szczególną sytuacją. </w:t>
      </w:r>
    </w:p>
    <w:p w14:paraId="7F77A45F" w14:textId="77777777" w:rsidR="00E847BD" w:rsidRPr="00C8019C" w:rsidRDefault="00E847BD" w:rsidP="003E6C57">
      <w:pPr>
        <w:pStyle w:val="Akapitzlist"/>
        <w:numPr>
          <w:ilvl w:val="0"/>
          <w:numId w:val="9"/>
        </w:numPr>
        <w:spacing w:before="120" w:after="120" w:line="276" w:lineRule="auto"/>
        <w:jc w:val="both"/>
        <w:rPr>
          <w:rFonts w:ascii="Arial" w:eastAsiaTheme="minorEastAsia" w:hAnsi="Arial" w:cs="Arial"/>
          <w:sz w:val="20"/>
          <w:szCs w:val="20"/>
        </w:rPr>
      </w:pPr>
      <w:r w:rsidRPr="00C8019C">
        <w:rPr>
          <w:rStyle w:val="normaltextrun"/>
          <w:rFonts w:ascii="Arial" w:hAnsi="Arial" w:cs="Arial"/>
          <w:sz w:val="20"/>
          <w:szCs w:val="20"/>
        </w:rPr>
        <w:t>Podane przez Pana/Panią dane osobowe nie będą wykorzystywane do podejmowania decyzji w sposób zautomatyzowany.</w:t>
      </w:r>
    </w:p>
    <w:p w14:paraId="2BE9DA75" w14:textId="77777777" w:rsidR="00E847BD" w:rsidRPr="00C8019C" w:rsidRDefault="00E847BD" w:rsidP="003E6C57">
      <w:pPr>
        <w:spacing w:before="120" w:after="120" w:line="276" w:lineRule="auto"/>
        <w:rPr>
          <w:rFonts w:ascii="Arial" w:eastAsia="Verdana" w:hAnsi="Arial" w:cs="Arial"/>
          <w:b/>
          <w:sz w:val="20"/>
          <w:szCs w:val="20"/>
        </w:rPr>
      </w:pPr>
      <w:r w:rsidRPr="00C8019C">
        <w:rPr>
          <w:rFonts w:ascii="Arial" w:eastAsia="Verdana" w:hAnsi="Arial" w:cs="Arial"/>
          <w:b/>
          <w:sz w:val="20"/>
          <w:szCs w:val="20"/>
        </w:rPr>
        <w:br w:type="page"/>
      </w:r>
    </w:p>
    <w:p w14:paraId="456E7D6A" w14:textId="77777777" w:rsidR="00E847BD" w:rsidRPr="00C8019C" w:rsidRDefault="00E847BD" w:rsidP="003E6C57">
      <w:pPr>
        <w:spacing w:before="120" w:after="120" w:line="276" w:lineRule="auto"/>
        <w:jc w:val="both"/>
        <w:rPr>
          <w:rFonts w:ascii="Arial" w:eastAsia="Verdana" w:hAnsi="Arial" w:cs="Arial"/>
          <w:sz w:val="20"/>
          <w:szCs w:val="20"/>
        </w:rPr>
      </w:pPr>
      <w:r w:rsidRPr="00C8019C">
        <w:rPr>
          <w:rFonts w:ascii="Arial" w:eastAsia="Verdana" w:hAnsi="Arial" w:cs="Arial"/>
          <w:b/>
          <w:sz w:val="20"/>
          <w:szCs w:val="20"/>
        </w:rPr>
        <w:lastRenderedPageBreak/>
        <w:t>Załącznik nr 2</w:t>
      </w:r>
      <w:r w:rsidRPr="00C8019C">
        <w:rPr>
          <w:rFonts w:ascii="Arial" w:hAnsi="Arial" w:cs="Arial"/>
          <w:sz w:val="20"/>
          <w:szCs w:val="20"/>
        </w:rPr>
        <w:t xml:space="preserve"> do Umowy o zachowaniu poufności z dnia ……………………………………………… </w:t>
      </w:r>
    </w:p>
    <w:p w14:paraId="12A96B6E" w14:textId="77777777" w:rsidR="00E847BD" w:rsidRPr="00C8019C" w:rsidRDefault="00E847BD" w:rsidP="003E6C57">
      <w:pPr>
        <w:spacing w:before="120" w:after="120" w:line="276" w:lineRule="auto"/>
        <w:jc w:val="center"/>
        <w:rPr>
          <w:rFonts w:ascii="Arial" w:eastAsiaTheme="minorEastAsia" w:hAnsi="Arial" w:cs="Arial"/>
          <w:b/>
          <w:sz w:val="20"/>
          <w:szCs w:val="20"/>
        </w:rPr>
      </w:pPr>
    </w:p>
    <w:p w14:paraId="088B0347" w14:textId="77777777" w:rsidR="00E847BD" w:rsidRPr="00C8019C" w:rsidRDefault="00E847BD" w:rsidP="003E6C57">
      <w:pPr>
        <w:spacing w:before="120" w:after="120" w:line="276" w:lineRule="auto"/>
        <w:jc w:val="center"/>
        <w:rPr>
          <w:rFonts w:ascii="Arial" w:eastAsiaTheme="minorEastAsia" w:hAnsi="Arial" w:cs="Arial"/>
          <w:b/>
          <w:sz w:val="20"/>
          <w:szCs w:val="20"/>
        </w:rPr>
      </w:pPr>
      <w:r w:rsidRPr="00C8019C">
        <w:rPr>
          <w:rFonts w:ascii="Arial" w:eastAsiaTheme="minorEastAsia" w:hAnsi="Arial" w:cs="Arial"/>
          <w:b/>
          <w:sz w:val="20"/>
          <w:szCs w:val="20"/>
        </w:rPr>
        <w:t>Pracownicy Partnera – klauzula RODO</w:t>
      </w:r>
    </w:p>
    <w:p w14:paraId="580963A1" w14:textId="77777777" w:rsidR="00E847BD" w:rsidRPr="00C8019C" w:rsidRDefault="00E847BD" w:rsidP="003E6C57">
      <w:pPr>
        <w:spacing w:before="120" w:after="120" w:line="276" w:lineRule="auto"/>
        <w:jc w:val="center"/>
        <w:rPr>
          <w:rFonts w:ascii="Arial" w:eastAsiaTheme="minorEastAsia" w:hAnsi="Arial" w:cs="Arial"/>
          <w:b/>
          <w:sz w:val="20"/>
          <w:szCs w:val="20"/>
        </w:rPr>
      </w:pPr>
    </w:p>
    <w:p w14:paraId="7B3FF119" w14:textId="7B02C1F3"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Administratorem Pani/Pana danych osobowych jest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sp. z o.o. (</w:t>
      </w:r>
      <w:r w:rsidR="00411856">
        <w:rPr>
          <w:rFonts w:ascii="Arial" w:eastAsiaTheme="minorEastAsia" w:hAnsi="Arial" w:cs="Arial"/>
          <w:sz w:val="20"/>
          <w:szCs w:val="20"/>
        </w:rPr>
        <w:t>ORLEN Biometan</w:t>
      </w:r>
      <w:r w:rsidRPr="00C8019C">
        <w:rPr>
          <w:rFonts w:ascii="Arial" w:eastAsiaTheme="minorEastAsia" w:hAnsi="Arial" w:cs="Arial"/>
          <w:sz w:val="20"/>
          <w:szCs w:val="20"/>
        </w:rPr>
        <w:t>), ul. Marcina Kasprzaka 25, 01-224, Warszawa.</w:t>
      </w:r>
    </w:p>
    <w:p w14:paraId="5F115593" w14:textId="33D773C6"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Kontakt z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jest możliwy w formie pisemnej na adres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sp. z o.o. z siedzibą w Warszawie, ul. Marcina Kasprzaka 25, 01-224, Warszawa.</w:t>
      </w:r>
    </w:p>
    <w:p w14:paraId="370CCE3B" w14:textId="1B61BFFC" w:rsidR="00E847BD" w:rsidRPr="00C8019C" w:rsidRDefault="00411856" w:rsidP="003E6C57">
      <w:pPr>
        <w:pStyle w:val="Akapitzlist"/>
        <w:numPr>
          <w:ilvl w:val="0"/>
          <w:numId w:val="10"/>
        </w:numPr>
        <w:spacing w:before="120" w:after="120" w:line="276" w:lineRule="auto"/>
        <w:jc w:val="both"/>
        <w:rPr>
          <w:rFonts w:ascii="Arial" w:eastAsiaTheme="minorEastAsia" w:hAnsi="Arial" w:cs="Arial"/>
          <w:sz w:val="20"/>
          <w:szCs w:val="20"/>
        </w:rPr>
      </w:pPr>
      <w:r>
        <w:rPr>
          <w:rFonts w:ascii="Arial" w:eastAsiaTheme="minorEastAsia" w:hAnsi="Arial" w:cs="Arial"/>
          <w:sz w:val="20"/>
          <w:szCs w:val="20"/>
        </w:rPr>
        <w:t>ORLEN Biometan</w:t>
      </w:r>
      <w:r w:rsidR="00E847BD" w:rsidRPr="00C8019C">
        <w:rPr>
          <w:rFonts w:ascii="Arial" w:eastAsiaTheme="minorEastAsia" w:hAnsi="Arial" w:cs="Arial"/>
          <w:sz w:val="20"/>
          <w:szCs w:val="20"/>
        </w:rPr>
        <w:t xml:space="preserve"> wyznaczyła inspektora ochrony danych, z którym można skontaktować się poprzez e-mail </w:t>
      </w:r>
      <w:hyperlink r:id="rId12" w:history="1">
        <w:r w:rsidR="009E3C54" w:rsidRPr="009E3C54">
          <w:rPr>
            <w:rStyle w:val="Hipercze"/>
            <w:rFonts w:ascii="Arial" w:hAnsi="Arial" w:cs="Arial"/>
            <w:sz w:val="20"/>
            <w:szCs w:val="20"/>
          </w:rPr>
          <w:t>daneosobowe.biometan@orlen.pl</w:t>
        </w:r>
      </w:hyperlink>
      <w:r w:rsidR="009E3C54">
        <w:t xml:space="preserve"> </w:t>
      </w:r>
      <w:r w:rsidR="009E3C54" w:rsidRPr="00C8019C">
        <w:rPr>
          <w:rFonts w:ascii="Arial" w:eastAsiaTheme="minorEastAsia" w:hAnsi="Arial" w:cs="Arial"/>
          <w:sz w:val="20"/>
          <w:szCs w:val="20"/>
        </w:rPr>
        <w:t>w</w:t>
      </w:r>
      <w:r w:rsidR="00E847BD" w:rsidRPr="00C8019C">
        <w:rPr>
          <w:rFonts w:ascii="Arial" w:hAnsi="Arial" w:cs="Arial"/>
          <w:sz w:val="20"/>
          <w:szCs w:val="20"/>
        </w:rPr>
        <w:t xml:space="preserve"> </w:t>
      </w:r>
      <w:proofErr w:type="spellStart"/>
      <w:r w:rsidR="00E847BD" w:rsidRPr="00C8019C">
        <w:rPr>
          <w:rFonts w:ascii="Arial" w:eastAsiaTheme="minorEastAsia" w:hAnsi="Arial" w:cs="Arial"/>
          <w:sz w:val="20"/>
          <w:szCs w:val="20"/>
        </w:rPr>
        <w:t>w</w:t>
      </w:r>
      <w:proofErr w:type="spellEnd"/>
      <w:r w:rsidR="00E847BD" w:rsidRPr="00C8019C">
        <w:rPr>
          <w:rFonts w:ascii="Arial" w:eastAsiaTheme="minorEastAsia" w:hAnsi="Arial" w:cs="Arial"/>
          <w:sz w:val="20"/>
          <w:szCs w:val="20"/>
        </w:rPr>
        <w:t xml:space="preserve"> każdej sprawie dotyczącej przetwarzania danych osobowych.  </w:t>
      </w:r>
    </w:p>
    <w:p w14:paraId="01508182" w14:textId="04764332"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Pani/Pana dane osobowe zostały udostępnione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przez Pani/Pana pracodawcę (podmiot zatrudniający), w związku z wykonaniem umowy handlowej łączącej Pani/Pana pracodawcę (podmiot zatrudniający) z </w:t>
      </w:r>
      <w:r w:rsidR="00411856">
        <w:rPr>
          <w:rFonts w:ascii="Arial" w:eastAsiaTheme="minorEastAsia" w:hAnsi="Arial" w:cs="Arial"/>
          <w:sz w:val="20"/>
          <w:szCs w:val="20"/>
        </w:rPr>
        <w:t>ORLEN Biometan</w:t>
      </w:r>
      <w:r w:rsidRPr="00C8019C">
        <w:rPr>
          <w:rFonts w:ascii="Arial" w:eastAsiaTheme="minorEastAsia" w:hAnsi="Arial" w:cs="Arial"/>
          <w:sz w:val="20"/>
          <w:szCs w:val="20"/>
        </w:rPr>
        <w:t>.</w:t>
      </w:r>
    </w:p>
    <w:p w14:paraId="08850410" w14:textId="3D49AD4C"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Zakres Pani/Pana danych osobowych przetwarzanych przez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obejmuje imię, nazwisko, numer telefonu komórkowego, adres e-mailowy.</w:t>
      </w:r>
    </w:p>
    <w:p w14:paraId="71F99741"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Pani/Pana dane osobowe będą przetwarzane:</w:t>
      </w:r>
    </w:p>
    <w:p w14:paraId="0F2C7BDC" w14:textId="4ED226AA" w:rsidR="00E847BD" w:rsidRPr="00C8019C" w:rsidRDefault="00E847BD" w:rsidP="003E6C57">
      <w:pPr>
        <w:pStyle w:val="Akapitzlist"/>
        <w:numPr>
          <w:ilvl w:val="0"/>
          <w:numId w:val="11"/>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w celu wykonania umowy handlowej, o której mowa w pkt 4 – podstawą prawną przetwarzania jest uzasadniony interes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oraz Pani/Pana pracodawcy (podmiotu zatrudniającego) (art. 6 ust. 1 lit f Rozporządzenia ogólnego o ochronie danych osobowych 2016/679 – RODO); prawnie uzasadniony interes polega na umożliwieniu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sprawnego bieżącego wykonywania umowy;</w:t>
      </w:r>
    </w:p>
    <w:p w14:paraId="38985DB2" w14:textId="0EE5146D" w:rsidR="00E847BD" w:rsidRPr="00C8019C" w:rsidRDefault="00E847BD" w:rsidP="003E6C57">
      <w:pPr>
        <w:pStyle w:val="Akapitzlist"/>
        <w:numPr>
          <w:ilvl w:val="0"/>
          <w:numId w:val="11"/>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dla celów wypełnienia obowiązków prawnych ciążących na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na podstawie powszechnie obowiązujących przepisów prawa, w tym w szczególności w zakresie bezpieczeństwa i higieny pracy oraz prawa zamówień publicznych – podstawą prawną przetwarzania jest art. 6 ust. 1 lit c RODO.</w:t>
      </w:r>
    </w:p>
    <w:p w14:paraId="484F4709" w14:textId="0108A9C9"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Pani/Pana dane osobowe mogą być przekazywane dostawcom systemów informatycznych i usług IT, podmiotom świadczącym na rzecz </w:t>
      </w:r>
      <w:r w:rsidR="00411856">
        <w:rPr>
          <w:rFonts w:ascii="Arial" w:eastAsiaTheme="minorEastAsia" w:hAnsi="Arial" w:cs="Arial"/>
          <w:sz w:val="20"/>
          <w:szCs w:val="20"/>
        </w:rPr>
        <w:t>ORLEN Biometan</w:t>
      </w:r>
      <w:r w:rsidRPr="00C8019C">
        <w:rPr>
          <w:rFonts w:ascii="Arial" w:eastAsiaTheme="minorEastAsia" w:hAnsi="Arial" w:cs="Arial"/>
          <w:sz w:val="20"/>
          <w:szCs w:val="20"/>
        </w:rPr>
        <w:t xml:space="preserve"> usługi niezbędne do wykonania umowy zawartej z Pani/Pana pracodawcą (podmiotem zatrudniającym) , a w stosownych przypadkach także podmiotom uzyskującym dostęp do danych w oparciu o przepisy z zakresu jawności informacji publicznej oraz postępowań prowadzonych w oparciu o prawo zamówień publicznych. </w:t>
      </w:r>
    </w:p>
    <w:p w14:paraId="24650827"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Pani/Pana dane osobowe będą przetwarzane przez okres niezbędny do wykonania umowy handlowej, o której mowa w pkt 4. </w:t>
      </w:r>
    </w:p>
    <w:p w14:paraId="52F67883"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Style w:val="normaltextrun"/>
          <w:rFonts w:ascii="Arial" w:hAnsi="Arial" w:cs="Arial"/>
          <w:sz w:val="20"/>
          <w:szCs w:val="20"/>
        </w:rPr>
        <w:t>Dane osobowe nie będą przekazywane do państw trzecich.</w:t>
      </w:r>
    </w:p>
    <w:p w14:paraId="547A2A35"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Przysługuje Pani/Panu prawo dostępu do treści danych oraz żądania ich sprostowania, usunięcia, ograniczenia przetwarzania, prawo do przenoszenia danych oraz prawo wniesienia sprzeciwu względem przetwarzania danych.</w:t>
      </w:r>
    </w:p>
    <w:p w14:paraId="6DB20D51"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Przysługuje Pani/Panu także prawo wniesienia skargi do organu nadzorczego zajmującego się ochroną danych osobowych (Prezes Urzędu Ochrony Danych Osobowych (</w:t>
      </w:r>
      <w:r w:rsidRPr="00C8019C">
        <w:rPr>
          <w:rStyle w:val="normaltextrun"/>
          <w:rFonts w:ascii="Arial" w:hAnsi="Arial" w:cs="Arial"/>
          <w:sz w:val="20"/>
          <w:szCs w:val="20"/>
        </w:rPr>
        <w:t>ul. Stawki 2, Warszawa 00-193)</w:t>
      </w:r>
      <w:r w:rsidRPr="00C8019C">
        <w:rPr>
          <w:rFonts w:ascii="Arial" w:eastAsiaTheme="minorEastAsia" w:hAnsi="Arial" w:cs="Arial"/>
          <w:sz w:val="20"/>
          <w:szCs w:val="20"/>
        </w:rPr>
        <w:t xml:space="preserve">), gdy uzna Pani/Pan, że przetwarzanie Pani/Pana danych osobowych narusza przepisy RODO </w:t>
      </w:r>
      <w:r w:rsidRPr="00C8019C">
        <w:rPr>
          <w:rStyle w:val="normaltextrun"/>
          <w:rFonts w:ascii="Arial" w:hAnsi="Arial" w:cs="Arial"/>
          <w:sz w:val="20"/>
          <w:szCs w:val="20"/>
        </w:rPr>
        <w:t>lub inne przepisy określające sposób przetwarzania i ochrony danych osobowych</w:t>
      </w:r>
      <w:r w:rsidRPr="00C8019C">
        <w:rPr>
          <w:rFonts w:ascii="Arial" w:eastAsiaTheme="minorEastAsia" w:hAnsi="Arial" w:cs="Arial"/>
          <w:sz w:val="20"/>
          <w:szCs w:val="20"/>
        </w:rPr>
        <w:t>.</w:t>
      </w:r>
    </w:p>
    <w:p w14:paraId="62B5C300"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Fonts w:ascii="Arial" w:eastAsiaTheme="minorEastAsia" w:hAnsi="Arial" w:cs="Arial"/>
          <w:sz w:val="20"/>
          <w:szCs w:val="20"/>
        </w:rPr>
        <w:t xml:space="preserve">Przysługuje Pani/Panu prawo wniesienia sprzeciwu względem przetwarzania danych osobowych w celu określonym w pkt 6a powyżej, z przyczyn związanych z Pani/Pana szczególną sytuacją. </w:t>
      </w:r>
    </w:p>
    <w:p w14:paraId="7206CA76" w14:textId="77777777" w:rsidR="00E847BD" w:rsidRPr="00C8019C" w:rsidRDefault="00E847BD" w:rsidP="003E6C57">
      <w:pPr>
        <w:pStyle w:val="Akapitzlist"/>
        <w:numPr>
          <w:ilvl w:val="0"/>
          <w:numId w:val="10"/>
        </w:numPr>
        <w:spacing w:before="120" w:after="120" w:line="276" w:lineRule="auto"/>
        <w:jc w:val="both"/>
        <w:rPr>
          <w:rFonts w:ascii="Arial" w:eastAsiaTheme="minorEastAsia" w:hAnsi="Arial" w:cs="Arial"/>
          <w:sz w:val="20"/>
          <w:szCs w:val="20"/>
        </w:rPr>
      </w:pPr>
      <w:r w:rsidRPr="00C8019C">
        <w:rPr>
          <w:rStyle w:val="normaltextrun"/>
          <w:rFonts w:ascii="Arial" w:hAnsi="Arial" w:cs="Arial"/>
          <w:sz w:val="20"/>
          <w:szCs w:val="20"/>
        </w:rPr>
        <w:t>Podane przez Pana/Panią dane osobowe nie będą wykorzystywane do podejmowania decyzji w sposób zautomatyzowany.</w:t>
      </w:r>
    </w:p>
    <w:p w14:paraId="09920D8D" w14:textId="77777777" w:rsidR="00E847BD" w:rsidRPr="00C8019C" w:rsidRDefault="00E847BD" w:rsidP="003E6C57">
      <w:pPr>
        <w:spacing w:before="120" w:after="120" w:line="276" w:lineRule="auto"/>
        <w:rPr>
          <w:rFonts w:ascii="Arial" w:hAnsi="Arial" w:cs="Arial"/>
          <w:b/>
          <w:sz w:val="20"/>
          <w:szCs w:val="20"/>
        </w:rPr>
      </w:pPr>
    </w:p>
    <w:p w14:paraId="188DB6B3" w14:textId="77777777" w:rsidR="00F44BBB" w:rsidRPr="00C8019C" w:rsidRDefault="00F44BBB" w:rsidP="003E6C57">
      <w:pPr>
        <w:spacing w:before="120" w:after="120" w:line="276" w:lineRule="auto"/>
        <w:rPr>
          <w:rFonts w:ascii="Arial" w:hAnsi="Arial" w:cs="Arial"/>
          <w:sz w:val="20"/>
          <w:szCs w:val="20"/>
        </w:rPr>
      </w:pPr>
    </w:p>
    <w:sectPr w:rsidR="00F44BBB" w:rsidRPr="00C8019C" w:rsidSect="00AB337A">
      <w:head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AB8C2" w14:textId="77777777" w:rsidR="008F7FE7" w:rsidRDefault="008F7FE7" w:rsidP="00F44BBB">
      <w:r>
        <w:separator/>
      </w:r>
    </w:p>
  </w:endnote>
  <w:endnote w:type="continuationSeparator" w:id="0">
    <w:p w14:paraId="6274DB72" w14:textId="77777777" w:rsidR="008F7FE7" w:rsidRDefault="008F7FE7" w:rsidP="00F4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674E" w14:textId="77777777" w:rsidR="008F7FE7" w:rsidRDefault="008F7FE7" w:rsidP="00F44BBB">
      <w:r>
        <w:separator/>
      </w:r>
    </w:p>
  </w:footnote>
  <w:footnote w:type="continuationSeparator" w:id="0">
    <w:p w14:paraId="7545DB82" w14:textId="77777777" w:rsidR="008F7FE7" w:rsidRDefault="008F7FE7" w:rsidP="00F44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444F" w14:textId="7A9627ED" w:rsidR="00AB337A" w:rsidRDefault="00AB337A" w:rsidP="00AB337A">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62F3" w14:textId="6D86A51B" w:rsidR="00AB337A" w:rsidRDefault="00AB337A" w:rsidP="00AB337A">
    <w:pPr>
      <w:pStyle w:val="Nagwek"/>
      <w:jc w:val="center"/>
    </w:pPr>
    <w:r>
      <w:rPr>
        <w:noProof/>
      </w:rPr>
      <w:drawing>
        <wp:inline distT="0" distB="0" distL="0" distR="0" wp14:anchorId="6179004E" wp14:editId="21E999C7">
          <wp:extent cx="590550" cy="747433"/>
          <wp:effectExtent l="0" t="0" r="0" b="0"/>
          <wp:docPr id="1439990335" name="Obraz 1"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990335" name="Obraz 1" descr="Obraz zawierający tekst, Czcionka, logo, Grafi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562" cy="75251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020C6"/>
    <w:multiLevelType w:val="hybridMultilevel"/>
    <w:tmpl w:val="2ED299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CC3438"/>
    <w:multiLevelType w:val="hybridMultilevel"/>
    <w:tmpl w:val="94AC031E"/>
    <w:lvl w:ilvl="0" w:tplc="433A67C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7257241"/>
    <w:multiLevelType w:val="hybridMultilevel"/>
    <w:tmpl w:val="DE10CA8A"/>
    <w:lvl w:ilvl="0" w:tplc="0415000F">
      <w:start w:val="1"/>
      <w:numFmt w:val="decimal"/>
      <w:lvlText w:val="%1."/>
      <w:lvlJc w:val="left"/>
      <w:pPr>
        <w:tabs>
          <w:tab w:val="num" w:pos="720"/>
        </w:tabs>
        <w:ind w:left="720" w:hanging="360"/>
      </w:pPr>
    </w:lvl>
    <w:lvl w:ilvl="1" w:tplc="C60A044C">
      <w:numFmt w:val="decimal"/>
      <w:lvlText w:val=""/>
      <w:lvlJc w:val="left"/>
      <w:pPr>
        <w:tabs>
          <w:tab w:val="num" w:pos="1440"/>
        </w:tabs>
        <w:ind w:left="1440" w:hanging="360"/>
      </w:pPr>
      <w:rPr>
        <w:rFonts w:ascii="Symbol" w:hAnsi="Symbol" w:hint="default"/>
      </w:rPr>
    </w:lvl>
    <w:lvl w:ilvl="2" w:tplc="8BC6981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2A8867DD"/>
    <w:multiLevelType w:val="hybridMultilevel"/>
    <w:tmpl w:val="8F9AAD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6E1599"/>
    <w:multiLevelType w:val="hybridMultilevel"/>
    <w:tmpl w:val="8F9AAD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C8B5721"/>
    <w:multiLevelType w:val="multilevel"/>
    <w:tmpl w:val="81425B9E"/>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63F12"/>
    <w:multiLevelType w:val="hybridMultilevel"/>
    <w:tmpl w:val="AFB4319E"/>
    <w:lvl w:ilvl="0" w:tplc="486853E4">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42B1551D"/>
    <w:multiLevelType w:val="hybridMultilevel"/>
    <w:tmpl w:val="08EE05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7006CEA"/>
    <w:multiLevelType w:val="hybridMultilevel"/>
    <w:tmpl w:val="377886C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F812B78"/>
    <w:multiLevelType w:val="hybridMultilevel"/>
    <w:tmpl w:val="DE10CA8A"/>
    <w:lvl w:ilvl="0" w:tplc="0415000F">
      <w:start w:val="1"/>
      <w:numFmt w:val="decimal"/>
      <w:lvlText w:val="%1."/>
      <w:lvlJc w:val="left"/>
      <w:pPr>
        <w:tabs>
          <w:tab w:val="num" w:pos="720"/>
        </w:tabs>
        <w:ind w:left="720" w:hanging="360"/>
      </w:pPr>
    </w:lvl>
    <w:lvl w:ilvl="1" w:tplc="C60A044C">
      <w:start w:val="1"/>
      <w:numFmt w:val="bullet"/>
      <w:lvlText w:val=""/>
      <w:lvlJc w:val="left"/>
      <w:pPr>
        <w:tabs>
          <w:tab w:val="num" w:pos="1440"/>
        </w:tabs>
        <w:ind w:left="1440" w:hanging="360"/>
      </w:pPr>
      <w:rPr>
        <w:rFonts w:ascii="Symbol" w:hAnsi="Symbol" w:hint="default"/>
      </w:rPr>
    </w:lvl>
    <w:lvl w:ilvl="2" w:tplc="8BC6981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623C5662"/>
    <w:multiLevelType w:val="hybridMultilevel"/>
    <w:tmpl w:val="81DC4A6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7FD1C14"/>
    <w:multiLevelType w:val="hybridMultilevel"/>
    <w:tmpl w:val="B42EC83A"/>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2" w15:restartNumberingAfterBreak="0">
    <w:nsid w:val="69900461"/>
    <w:multiLevelType w:val="hybridMultilevel"/>
    <w:tmpl w:val="8F9AAD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A4279E5"/>
    <w:multiLevelType w:val="hybridMultilevel"/>
    <w:tmpl w:val="7CF66082"/>
    <w:lvl w:ilvl="0" w:tplc="E8186906">
      <w:start w:val="1"/>
      <w:numFmt w:val="upperRoman"/>
      <w:lvlText w:val="%1."/>
      <w:lvlJc w:val="left"/>
      <w:pPr>
        <w:ind w:left="1320" w:hanging="9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3155654">
    <w:abstractNumId w:val="5"/>
  </w:num>
  <w:num w:numId="2" w16cid:durableId="1212615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940137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4461019">
    <w:abstractNumId w:val="10"/>
  </w:num>
  <w:num w:numId="5" w16cid:durableId="324557458">
    <w:abstractNumId w:val="13"/>
  </w:num>
  <w:num w:numId="6" w16cid:durableId="1328752913">
    <w:abstractNumId w:val="0"/>
  </w:num>
  <w:num w:numId="7" w16cid:durableId="4812379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5855795">
    <w:abstractNumId w:val="3"/>
  </w:num>
  <w:num w:numId="9" w16cid:durableId="1932857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03748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25466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990442">
    <w:abstractNumId w:val="2"/>
  </w:num>
  <w:num w:numId="13" w16cid:durableId="1072502297">
    <w:abstractNumId w:val="12"/>
  </w:num>
  <w:num w:numId="14" w16cid:durableId="1733700198">
    <w:abstractNumId w:val="7"/>
  </w:num>
  <w:num w:numId="15" w16cid:durableId="1044599104">
    <w:abstractNumId w:val="11"/>
  </w:num>
  <w:num w:numId="16" w16cid:durableId="818495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BBB"/>
    <w:rsid w:val="000B4529"/>
    <w:rsid w:val="000D60C9"/>
    <w:rsid w:val="000F1744"/>
    <w:rsid w:val="00100573"/>
    <w:rsid w:val="0011568C"/>
    <w:rsid w:val="00144C77"/>
    <w:rsid w:val="001B4EB3"/>
    <w:rsid w:val="001D64A7"/>
    <w:rsid w:val="002059E2"/>
    <w:rsid w:val="002247ED"/>
    <w:rsid w:val="00231D5C"/>
    <w:rsid w:val="00276129"/>
    <w:rsid w:val="00287937"/>
    <w:rsid w:val="00291A40"/>
    <w:rsid w:val="002C1486"/>
    <w:rsid w:val="002F1868"/>
    <w:rsid w:val="00303644"/>
    <w:rsid w:val="00312E0C"/>
    <w:rsid w:val="00315644"/>
    <w:rsid w:val="00351B64"/>
    <w:rsid w:val="003904D1"/>
    <w:rsid w:val="003D41D0"/>
    <w:rsid w:val="003E6C57"/>
    <w:rsid w:val="003F6ACE"/>
    <w:rsid w:val="00411856"/>
    <w:rsid w:val="004309E7"/>
    <w:rsid w:val="00431672"/>
    <w:rsid w:val="004621C7"/>
    <w:rsid w:val="004716A0"/>
    <w:rsid w:val="004A06A5"/>
    <w:rsid w:val="004A6F50"/>
    <w:rsid w:val="004B4267"/>
    <w:rsid w:val="004D595E"/>
    <w:rsid w:val="005352C2"/>
    <w:rsid w:val="005706DF"/>
    <w:rsid w:val="00576906"/>
    <w:rsid w:val="005C5522"/>
    <w:rsid w:val="005E5CB1"/>
    <w:rsid w:val="00612954"/>
    <w:rsid w:val="00621315"/>
    <w:rsid w:val="006762DF"/>
    <w:rsid w:val="00716663"/>
    <w:rsid w:val="007324EB"/>
    <w:rsid w:val="00790B8D"/>
    <w:rsid w:val="007E48F3"/>
    <w:rsid w:val="008764AF"/>
    <w:rsid w:val="008E3DA7"/>
    <w:rsid w:val="008F7FE7"/>
    <w:rsid w:val="009046E8"/>
    <w:rsid w:val="00907832"/>
    <w:rsid w:val="0091428C"/>
    <w:rsid w:val="00940DD4"/>
    <w:rsid w:val="00974F5C"/>
    <w:rsid w:val="009802F4"/>
    <w:rsid w:val="009E3C54"/>
    <w:rsid w:val="009E4249"/>
    <w:rsid w:val="00A07893"/>
    <w:rsid w:val="00A36DCD"/>
    <w:rsid w:val="00A646F4"/>
    <w:rsid w:val="00AB337A"/>
    <w:rsid w:val="00B16FA4"/>
    <w:rsid w:val="00B72227"/>
    <w:rsid w:val="00BA0187"/>
    <w:rsid w:val="00BA6183"/>
    <w:rsid w:val="00C36357"/>
    <w:rsid w:val="00C8019C"/>
    <w:rsid w:val="00CB6913"/>
    <w:rsid w:val="00CD2B0F"/>
    <w:rsid w:val="00CD4FCF"/>
    <w:rsid w:val="00CE54C4"/>
    <w:rsid w:val="00CF2E94"/>
    <w:rsid w:val="00D017EE"/>
    <w:rsid w:val="00D50135"/>
    <w:rsid w:val="00D52966"/>
    <w:rsid w:val="00DD4BDC"/>
    <w:rsid w:val="00E12352"/>
    <w:rsid w:val="00E4326F"/>
    <w:rsid w:val="00E847BD"/>
    <w:rsid w:val="00EA34C1"/>
    <w:rsid w:val="00EC7C3B"/>
    <w:rsid w:val="00EE7995"/>
    <w:rsid w:val="00F34446"/>
    <w:rsid w:val="00F44BBB"/>
    <w:rsid w:val="00FE58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66E399"/>
  <w15:chartTrackingRefBased/>
  <w15:docId w15:val="{20AC4A0D-BC3B-485B-A9EC-2D103A90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4BBB"/>
    <w:pPr>
      <w:spacing w:after="0" w:line="240" w:lineRule="auto"/>
    </w:pPr>
    <w:rPr>
      <w:rFonts w:ascii="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F44B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F44B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44B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44B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44B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44B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44B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44B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44B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44B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F44B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44B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44B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44B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44B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44B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44B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44BBB"/>
    <w:rPr>
      <w:rFonts w:eastAsiaTheme="majorEastAsia" w:cstheme="majorBidi"/>
      <w:color w:val="272727" w:themeColor="text1" w:themeTint="D8"/>
    </w:rPr>
  </w:style>
  <w:style w:type="paragraph" w:styleId="Tytu">
    <w:name w:val="Title"/>
    <w:basedOn w:val="Normalny"/>
    <w:next w:val="Normalny"/>
    <w:link w:val="TytuZnak"/>
    <w:uiPriority w:val="10"/>
    <w:qFormat/>
    <w:rsid w:val="00F44BB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44BB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44BB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44B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44BBB"/>
    <w:pPr>
      <w:spacing w:before="160"/>
      <w:jc w:val="center"/>
    </w:pPr>
    <w:rPr>
      <w:i/>
      <w:iCs/>
      <w:color w:val="404040" w:themeColor="text1" w:themeTint="BF"/>
    </w:rPr>
  </w:style>
  <w:style w:type="character" w:customStyle="1" w:styleId="CytatZnak">
    <w:name w:val="Cytat Znak"/>
    <w:basedOn w:val="Domylnaczcionkaakapitu"/>
    <w:link w:val="Cytat"/>
    <w:uiPriority w:val="29"/>
    <w:rsid w:val="00F44BBB"/>
    <w:rPr>
      <w:i/>
      <w:iCs/>
      <w:color w:val="404040" w:themeColor="text1" w:themeTint="BF"/>
    </w:rPr>
  </w:style>
  <w:style w:type="paragraph" w:styleId="Akapitzlist">
    <w:name w:val="List Paragraph"/>
    <w:basedOn w:val="Normalny"/>
    <w:uiPriority w:val="34"/>
    <w:qFormat/>
    <w:rsid w:val="00F44BBB"/>
    <w:pPr>
      <w:ind w:left="720"/>
      <w:contextualSpacing/>
    </w:pPr>
  </w:style>
  <w:style w:type="character" w:styleId="Wyrnienieintensywne">
    <w:name w:val="Intense Emphasis"/>
    <w:basedOn w:val="Domylnaczcionkaakapitu"/>
    <w:uiPriority w:val="21"/>
    <w:qFormat/>
    <w:rsid w:val="00F44BBB"/>
    <w:rPr>
      <w:i/>
      <w:iCs/>
      <w:color w:val="2F5496" w:themeColor="accent1" w:themeShade="BF"/>
    </w:rPr>
  </w:style>
  <w:style w:type="paragraph" w:styleId="Cytatintensywny">
    <w:name w:val="Intense Quote"/>
    <w:basedOn w:val="Normalny"/>
    <w:next w:val="Normalny"/>
    <w:link w:val="CytatintensywnyZnak"/>
    <w:uiPriority w:val="30"/>
    <w:qFormat/>
    <w:rsid w:val="00F44B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44BBB"/>
    <w:rPr>
      <w:i/>
      <w:iCs/>
      <w:color w:val="2F5496" w:themeColor="accent1" w:themeShade="BF"/>
    </w:rPr>
  </w:style>
  <w:style w:type="character" w:styleId="Odwoanieintensywne">
    <w:name w:val="Intense Reference"/>
    <w:basedOn w:val="Domylnaczcionkaakapitu"/>
    <w:uiPriority w:val="32"/>
    <w:qFormat/>
    <w:rsid w:val="00F44BBB"/>
    <w:rPr>
      <w:b/>
      <w:bCs/>
      <w:smallCaps/>
      <w:color w:val="2F5496" w:themeColor="accent1" w:themeShade="BF"/>
      <w:spacing w:val="5"/>
    </w:rPr>
  </w:style>
  <w:style w:type="paragraph" w:styleId="NormalnyWeb">
    <w:name w:val="Normal (Web)"/>
    <w:basedOn w:val="Normalny"/>
    <w:uiPriority w:val="99"/>
    <w:unhideWhenUsed/>
    <w:rsid w:val="00F44BBB"/>
    <w:pPr>
      <w:spacing w:before="100" w:beforeAutospacing="1" w:after="100" w:afterAutospacing="1"/>
    </w:pPr>
  </w:style>
  <w:style w:type="character" w:styleId="Pogrubienie">
    <w:name w:val="Strong"/>
    <w:basedOn w:val="Domylnaczcionkaakapitu"/>
    <w:uiPriority w:val="22"/>
    <w:qFormat/>
    <w:rsid w:val="00F44BBB"/>
    <w:rPr>
      <w:b/>
      <w:bCs/>
    </w:rPr>
  </w:style>
  <w:style w:type="character" w:styleId="Uwydatnienie">
    <w:name w:val="Emphasis"/>
    <w:basedOn w:val="Domylnaczcionkaakapitu"/>
    <w:uiPriority w:val="20"/>
    <w:qFormat/>
    <w:rsid w:val="00F44BBB"/>
    <w:rPr>
      <w:i/>
      <w:iCs/>
    </w:rPr>
  </w:style>
  <w:style w:type="paragraph" w:customStyle="1" w:styleId="Default">
    <w:name w:val="Default"/>
    <w:rsid w:val="00F44BB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Tekstpodstawowy">
    <w:name w:val="Body Text"/>
    <w:basedOn w:val="Normalny"/>
    <w:link w:val="TekstpodstawowyZnak"/>
    <w:unhideWhenUsed/>
    <w:rsid w:val="00F44BBB"/>
    <w:pPr>
      <w:jc w:val="both"/>
    </w:pPr>
    <w:rPr>
      <w:rFonts w:eastAsia="Times New Roman"/>
      <w:sz w:val="20"/>
    </w:rPr>
  </w:style>
  <w:style w:type="character" w:customStyle="1" w:styleId="TekstpodstawowyZnak">
    <w:name w:val="Tekst podstawowy Znak"/>
    <w:basedOn w:val="Domylnaczcionkaakapitu"/>
    <w:link w:val="Tekstpodstawowy"/>
    <w:rsid w:val="00F44BBB"/>
    <w:rPr>
      <w:rFonts w:ascii="Times New Roman" w:eastAsia="Times New Roman" w:hAnsi="Times New Roman" w:cs="Times New Roman"/>
      <w:kern w:val="0"/>
      <w:sz w:val="20"/>
      <w:szCs w:val="24"/>
      <w:lang w:eastAsia="pl-PL"/>
      <w14:ligatures w14:val="none"/>
    </w:rPr>
  </w:style>
  <w:style w:type="character" w:styleId="Odwoanieprzypisudolnego">
    <w:name w:val="footnote reference"/>
    <w:basedOn w:val="Domylnaczcionkaakapitu"/>
    <w:uiPriority w:val="99"/>
    <w:semiHidden/>
    <w:unhideWhenUsed/>
    <w:rsid w:val="00F44BBB"/>
  </w:style>
  <w:style w:type="paragraph" w:styleId="Tekstprzypisudolnego">
    <w:name w:val="footnote text"/>
    <w:basedOn w:val="Normalny"/>
    <w:link w:val="TekstprzypisudolnegoZnak"/>
    <w:uiPriority w:val="99"/>
    <w:semiHidden/>
    <w:unhideWhenUsed/>
    <w:rsid w:val="00F44BBB"/>
    <w:rPr>
      <w:sz w:val="20"/>
      <w:szCs w:val="20"/>
    </w:rPr>
  </w:style>
  <w:style w:type="character" w:customStyle="1" w:styleId="TekstprzypisudolnegoZnak">
    <w:name w:val="Tekst przypisu dolnego Znak"/>
    <w:basedOn w:val="Domylnaczcionkaakapitu"/>
    <w:link w:val="Tekstprzypisudolnego"/>
    <w:uiPriority w:val="99"/>
    <w:semiHidden/>
    <w:rsid w:val="00F44BBB"/>
    <w:rPr>
      <w:rFonts w:ascii="Times New Roman" w:hAnsi="Times New Roman" w:cs="Times New Roman"/>
      <w:kern w:val="0"/>
      <w:sz w:val="20"/>
      <w:szCs w:val="20"/>
      <w:lang w:eastAsia="pl-PL"/>
      <w14:ligatures w14:val="none"/>
    </w:rPr>
  </w:style>
  <w:style w:type="character" w:styleId="Hipercze">
    <w:name w:val="Hyperlink"/>
    <w:basedOn w:val="Domylnaczcionkaakapitu"/>
    <w:uiPriority w:val="99"/>
    <w:unhideWhenUsed/>
    <w:rsid w:val="00E847BD"/>
    <w:rPr>
      <w:color w:val="0563C1" w:themeColor="hyperlink"/>
      <w:u w:val="single"/>
    </w:rPr>
  </w:style>
  <w:style w:type="character" w:customStyle="1" w:styleId="normaltextrun">
    <w:name w:val="normaltextrun"/>
    <w:basedOn w:val="Domylnaczcionkaakapitu"/>
    <w:rsid w:val="00E847BD"/>
  </w:style>
  <w:style w:type="paragraph" w:styleId="Poprawka">
    <w:name w:val="Revision"/>
    <w:hidden/>
    <w:uiPriority w:val="99"/>
    <w:semiHidden/>
    <w:rsid w:val="00CD4FCF"/>
    <w:pPr>
      <w:spacing w:after="0" w:line="240" w:lineRule="auto"/>
    </w:pPr>
    <w:rPr>
      <w:rFonts w:ascii="Times New Roman" w:hAnsi="Times New Roman" w:cs="Times New Roman"/>
      <w:kern w:val="0"/>
      <w:sz w:val="24"/>
      <w:szCs w:val="24"/>
      <w:lang w:eastAsia="pl-PL"/>
      <w14:ligatures w14:val="none"/>
    </w:rPr>
  </w:style>
  <w:style w:type="paragraph" w:styleId="Nagwek">
    <w:name w:val="header"/>
    <w:basedOn w:val="Normalny"/>
    <w:link w:val="NagwekZnak"/>
    <w:uiPriority w:val="99"/>
    <w:unhideWhenUsed/>
    <w:rsid w:val="00AB337A"/>
    <w:pPr>
      <w:tabs>
        <w:tab w:val="center" w:pos="4536"/>
        <w:tab w:val="right" w:pos="9072"/>
      </w:tabs>
    </w:pPr>
  </w:style>
  <w:style w:type="character" w:customStyle="1" w:styleId="NagwekZnak">
    <w:name w:val="Nagłówek Znak"/>
    <w:basedOn w:val="Domylnaczcionkaakapitu"/>
    <w:link w:val="Nagwek"/>
    <w:uiPriority w:val="99"/>
    <w:rsid w:val="00AB337A"/>
    <w:rPr>
      <w:rFonts w:ascii="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AB337A"/>
    <w:pPr>
      <w:tabs>
        <w:tab w:val="center" w:pos="4536"/>
        <w:tab w:val="right" w:pos="9072"/>
      </w:tabs>
    </w:pPr>
  </w:style>
  <w:style w:type="character" w:customStyle="1" w:styleId="StopkaZnak">
    <w:name w:val="Stopka Znak"/>
    <w:basedOn w:val="Domylnaczcionkaakapitu"/>
    <w:link w:val="Stopka"/>
    <w:uiPriority w:val="99"/>
    <w:rsid w:val="00AB337A"/>
    <w:rPr>
      <w:rFonts w:ascii="Times New Roman" w:hAnsi="Times New Roman" w:cs="Times New Roman"/>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291A40"/>
    <w:rPr>
      <w:color w:val="605E5C"/>
      <w:shd w:val="clear" w:color="auto" w:fill="E1DFDD"/>
    </w:rPr>
  </w:style>
  <w:style w:type="table" w:styleId="Tabela-Siatka">
    <w:name w:val="Table Grid"/>
    <w:basedOn w:val="Standardowy"/>
    <w:uiPriority w:val="39"/>
    <w:rsid w:val="00621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F2E94"/>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2E94"/>
    <w:rPr>
      <w:rFonts w:ascii="Segoe UI" w:hAnsi="Segoe UI" w:cs="Segoe UI"/>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699176">
      <w:bodyDiv w:val="1"/>
      <w:marLeft w:val="0"/>
      <w:marRight w:val="0"/>
      <w:marTop w:val="0"/>
      <w:marBottom w:val="0"/>
      <w:divBdr>
        <w:top w:val="none" w:sz="0" w:space="0" w:color="auto"/>
        <w:left w:val="none" w:sz="0" w:space="0" w:color="auto"/>
        <w:bottom w:val="none" w:sz="0" w:space="0" w:color="auto"/>
        <w:right w:val="none" w:sz="0" w:space="0" w:color="auto"/>
      </w:divBdr>
    </w:div>
    <w:div w:id="137522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eosobowe.biometan@orlen.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neosobowe.biometan@orlen.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916DD34BFFAE049B3A314BF1A561CE8" ma:contentTypeVersion="2" ma:contentTypeDescription="Utwórz nowy dokument." ma:contentTypeScope="" ma:versionID="0edc3dcdc4aa7129d89a096d823b1fd8">
  <xsd:schema xmlns:xsd="http://www.w3.org/2001/XMLSchema" xmlns:xs="http://www.w3.org/2001/XMLSchema" xmlns:p="http://schemas.microsoft.com/office/2006/metadata/properties" xmlns:ns2="73e3128b-2e44-407b-bacb-22797aa09c15" targetNamespace="http://schemas.microsoft.com/office/2006/metadata/properties" ma:root="true" ma:fieldsID="09e2eb6524ac6affa98b4038a18c1e60" ns2:_="">
    <xsd:import namespace="73e3128b-2e44-407b-bacb-22797aa09c1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3128b-2e44-407b-bacb-22797aa09c1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39A7C4-A434-4696-B388-99E51F6D62DF}">
  <ds:schemaRefs>
    <ds:schemaRef ds:uri="http://schemas.openxmlformats.org/officeDocument/2006/bibliography"/>
  </ds:schemaRefs>
</ds:datastoreItem>
</file>

<file path=customXml/itemProps2.xml><?xml version="1.0" encoding="utf-8"?>
<ds:datastoreItem xmlns:ds="http://schemas.openxmlformats.org/officeDocument/2006/customXml" ds:itemID="{85F0CC09-8A48-4908-9C5C-FBBDEBB4C2AC}">
  <ds:schemaRefs>
    <ds:schemaRef ds:uri="http://schemas.microsoft.com/sharepoint/v3/contenttype/forms"/>
  </ds:schemaRefs>
</ds:datastoreItem>
</file>

<file path=customXml/itemProps3.xml><?xml version="1.0" encoding="utf-8"?>
<ds:datastoreItem xmlns:ds="http://schemas.openxmlformats.org/officeDocument/2006/customXml" ds:itemID="{952142C4-D814-4D07-BB4D-66DAA44AB3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97C8E5-C5BD-4FCC-89CB-02D2213FF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3128b-2e44-407b-bacb-22797aa09c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2398</Words>
  <Characters>14391</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Rozynkowski</dc:creator>
  <cp:keywords/>
  <dc:description/>
  <cp:lastModifiedBy>Wójcicka Aleksandra (BIO)</cp:lastModifiedBy>
  <cp:revision>13</cp:revision>
  <dcterms:created xsi:type="dcterms:W3CDTF">2026-01-12T07:56:00Z</dcterms:created>
  <dcterms:modified xsi:type="dcterms:W3CDTF">2026-02-25T11:22:00Z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0x0101005916DD34BFFAE049B3A314BF1A561CE8</vt:lpwstr>
  </property>
</Properties>
</file>